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6759" w14:textId="6D0739A4" w:rsidR="00B634C4" w:rsidRPr="00B634C4" w:rsidRDefault="00B634C4" w:rsidP="00B634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hAnsiTheme="minorHAnsi" w:cstheme="minorHAnsi"/>
          <w:sz w:val="32"/>
          <w:szCs w:val="32"/>
        </w:rPr>
      </w:pPr>
      <w:r w:rsidRPr="00B634C4">
        <w:rPr>
          <w:rFonts w:asciiTheme="minorHAnsi" w:hAnsiTheme="minorHAnsi" w:cstheme="minorHAnsi"/>
          <w:sz w:val="32"/>
          <w:szCs w:val="32"/>
        </w:rPr>
        <w:t xml:space="preserve">Thank you for downloading your free </w:t>
      </w:r>
      <w:r w:rsidR="00FC3CEB">
        <w:rPr>
          <w:rFonts w:asciiTheme="minorHAnsi" w:hAnsiTheme="minorHAnsi" w:cstheme="minorHAnsi"/>
          <w:sz w:val="32"/>
          <w:szCs w:val="32"/>
        </w:rPr>
        <w:t>Advance Subscription</w:t>
      </w:r>
      <w:r w:rsidRPr="00B634C4">
        <w:rPr>
          <w:rFonts w:asciiTheme="minorHAnsi" w:hAnsiTheme="minorHAnsi" w:cstheme="minorHAnsi"/>
          <w:sz w:val="32"/>
          <w:szCs w:val="32"/>
        </w:rPr>
        <w:t xml:space="preserve"> Agreement </w:t>
      </w:r>
      <w:r w:rsidR="00080BF8">
        <w:rPr>
          <w:rFonts w:asciiTheme="minorHAnsi" w:hAnsiTheme="minorHAnsi" w:cstheme="minorHAnsi"/>
          <w:sz w:val="32"/>
          <w:szCs w:val="32"/>
        </w:rPr>
        <w:t>(“</w:t>
      </w:r>
      <w:r w:rsidR="00080BF8" w:rsidRPr="005812C8">
        <w:rPr>
          <w:rFonts w:asciiTheme="minorHAnsi" w:hAnsiTheme="minorHAnsi" w:cstheme="minorHAnsi"/>
          <w:b/>
          <w:bCs/>
          <w:sz w:val="32"/>
          <w:szCs w:val="32"/>
        </w:rPr>
        <w:t>ASA</w:t>
      </w:r>
      <w:r w:rsidR="00080BF8">
        <w:rPr>
          <w:rFonts w:asciiTheme="minorHAnsi" w:hAnsiTheme="minorHAnsi" w:cstheme="minorHAnsi"/>
          <w:sz w:val="32"/>
          <w:szCs w:val="32"/>
        </w:rPr>
        <w:t xml:space="preserve">”) </w:t>
      </w:r>
      <w:r w:rsidRPr="00B634C4">
        <w:rPr>
          <w:rFonts w:asciiTheme="minorHAnsi" w:hAnsiTheme="minorHAnsi" w:cstheme="minorHAnsi"/>
          <w:sz w:val="32"/>
          <w:szCs w:val="32"/>
        </w:rPr>
        <w:t xml:space="preserve">from </w:t>
      </w:r>
      <w:hyperlink r:id="rId8" w:history="1">
        <w:r w:rsidRPr="00B634C4">
          <w:rPr>
            <w:rStyle w:val="Hyperlink"/>
            <w:rFonts w:asciiTheme="minorHAnsi" w:hAnsiTheme="minorHAnsi" w:cstheme="minorHAnsi"/>
            <w:sz w:val="32"/>
            <w:szCs w:val="32"/>
          </w:rPr>
          <w:t>www.foundercatalyst.com</w:t>
        </w:r>
      </w:hyperlink>
    </w:p>
    <w:p w14:paraId="1B768F1C" w14:textId="77777777" w:rsidR="00B634C4" w:rsidRPr="00B634C4" w:rsidRDefault="00B634C4" w:rsidP="00B634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hAnsiTheme="minorHAnsi" w:cstheme="minorHAnsi"/>
        </w:rPr>
      </w:pPr>
    </w:p>
    <w:p w14:paraId="2E5CED7B" w14:textId="77777777" w:rsidR="00B634C4" w:rsidRPr="00B634C4" w:rsidRDefault="00B634C4" w:rsidP="00B634C4">
      <w:pPr>
        <w:rPr>
          <w:rFonts w:asciiTheme="minorHAnsi" w:hAnsiTheme="minorHAnsi" w:cstheme="minorHAnsi"/>
          <w:b/>
          <w:bCs/>
          <w:sz w:val="22"/>
        </w:rPr>
      </w:pPr>
      <w:r w:rsidRPr="00B634C4">
        <w:rPr>
          <w:rFonts w:asciiTheme="minorHAnsi" w:hAnsiTheme="minorHAnsi" w:cstheme="minorHAnsi"/>
          <w:b/>
          <w:bCs/>
          <w:sz w:val="22"/>
        </w:rPr>
        <w:t>A heads up</w:t>
      </w:r>
    </w:p>
    <w:p w14:paraId="3E0F4606" w14:textId="77777777" w:rsidR="00B634C4" w:rsidRPr="00B634C4" w:rsidRDefault="00B634C4" w:rsidP="00B634C4">
      <w:pPr>
        <w:rPr>
          <w:rFonts w:asciiTheme="minorHAnsi" w:hAnsiTheme="minorHAnsi" w:cstheme="minorHAnsi"/>
          <w:b/>
          <w:bCs/>
          <w:sz w:val="22"/>
        </w:rPr>
      </w:pPr>
    </w:p>
    <w:p w14:paraId="6AFE32D0" w14:textId="760B7269" w:rsidR="00B634C4" w:rsidRPr="00B634C4" w:rsidRDefault="00B634C4" w:rsidP="00B634C4">
      <w:pPr>
        <w:rPr>
          <w:rFonts w:asciiTheme="minorHAnsi" w:hAnsiTheme="minorHAnsi" w:cstheme="minorHAnsi"/>
          <w:sz w:val="22"/>
        </w:rPr>
      </w:pPr>
      <w:r w:rsidRPr="00B634C4">
        <w:rPr>
          <w:rFonts w:asciiTheme="minorHAnsi" w:hAnsiTheme="minorHAnsi" w:cstheme="minorHAnsi"/>
          <w:sz w:val="22"/>
        </w:rPr>
        <w:t>The documents on the FounderCatalyst platform are created intelligently using a ‘wizard’ system and downloads details from Companies House</w:t>
      </w:r>
      <w:r w:rsidR="003C1A04">
        <w:rPr>
          <w:rFonts w:asciiTheme="minorHAnsi" w:hAnsiTheme="minorHAnsi" w:cstheme="minorHAnsi"/>
          <w:sz w:val="22"/>
        </w:rPr>
        <w:t>,</w:t>
      </w:r>
      <w:r w:rsidRPr="00B634C4">
        <w:rPr>
          <w:rFonts w:asciiTheme="minorHAnsi" w:hAnsiTheme="minorHAnsi" w:cstheme="minorHAnsi"/>
          <w:sz w:val="22"/>
        </w:rPr>
        <w:t xml:space="preserve"> combin</w:t>
      </w:r>
      <w:r w:rsidR="003C1A04">
        <w:rPr>
          <w:rFonts w:asciiTheme="minorHAnsi" w:hAnsiTheme="minorHAnsi" w:cstheme="minorHAnsi"/>
          <w:sz w:val="22"/>
        </w:rPr>
        <w:t>ing</w:t>
      </w:r>
      <w:r w:rsidRPr="00B634C4">
        <w:rPr>
          <w:rFonts w:asciiTheme="minorHAnsi" w:hAnsiTheme="minorHAnsi" w:cstheme="minorHAnsi"/>
          <w:sz w:val="22"/>
        </w:rPr>
        <w:t xml:space="preserve"> that </w:t>
      </w:r>
      <w:r w:rsidR="003C1A04">
        <w:rPr>
          <w:rFonts w:asciiTheme="minorHAnsi" w:hAnsiTheme="minorHAnsi" w:cstheme="minorHAnsi"/>
          <w:sz w:val="22"/>
        </w:rPr>
        <w:t xml:space="preserve">information </w:t>
      </w:r>
      <w:r w:rsidRPr="00B634C4">
        <w:rPr>
          <w:rFonts w:asciiTheme="minorHAnsi" w:hAnsiTheme="minorHAnsi" w:cstheme="minorHAnsi"/>
          <w:sz w:val="22"/>
        </w:rPr>
        <w:t xml:space="preserve">with details you provide on your company, funding round and investors.  </w:t>
      </w:r>
    </w:p>
    <w:p w14:paraId="34F03F36" w14:textId="77777777" w:rsidR="00B634C4" w:rsidRPr="00B634C4" w:rsidRDefault="00B634C4" w:rsidP="00B634C4">
      <w:pPr>
        <w:rPr>
          <w:rFonts w:asciiTheme="minorHAnsi" w:hAnsiTheme="minorHAnsi" w:cstheme="minorHAnsi"/>
          <w:sz w:val="22"/>
        </w:rPr>
      </w:pPr>
    </w:p>
    <w:p w14:paraId="1857C429" w14:textId="35F646E3" w:rsidR="00E83994" w:rsidRPr="00B634C4" w:rsidRDefault="00E83994" w:rsidP="00B634C4">
      <w:pPr>
        <w:rPr>
          <w:rFonts w:asciiTheme="minorHAnsi" w:hAnsiTheme="minorHAnsi" w:cstheme="minorHAnsi"/>
          <w:sz w:val="22"/>
        </w:rPr>
      </w:pPr>
      <w:r>
        <w:rPr>
          <w:rFonts w:asciiTheme="minorHAnsi" w:hAnsiTheme="minorHAnsi" w:cstheme="minorHAnsi"/>
          <w:sz w:val="22"/>
        </w:rPr>
        <w:t>At some point soon, FounderCatalyst will build ASA functionality onto our platform but, to allow founders to make use of the revised SEIS rules announced in the September 22 ‘</w:t>
      </w:r>
      <w:proofErr w:type="gramStart"/>
      <w:r>
        <w:rPr>
          <w:rFonts w:asciiTheme="minorHAnsi" w:hAnsiTheme="minorHAnsi" w:cstheme="minorHAnsi"/>
          <w:sz w:val="22"/>
        </w:rPr>
        <w:t>mini-budget</w:t>
      </w:r>
      <w:proofErr w:type="gramEnd"/>
      <w:r>
        <w:rPr>
          <w:rFonts w:asciiTheme="minorHAnsi" w:hAnsiTheme="minorHAnsi" w:cstheme="minorHAnsi"/>
          <w:sz w:val="22"/>
        </w:rPr>
        <w:t>’, we are releasing this document for free.</w:t>
      </w:r>
    </w:p>
    <w:p w14:paraId="7E50D66A" w14:textId="5F69DEC8" w:rsidR="00B634C4" w:rsidRDefault="00B634C4" w:rsidP="00B634C4">
      <w:pPr>
        <w:rPr>
          <w:rFonts w:asciiTheme="minorHAnsi" w:hAnsiTheme="minorHAnsi" w:cstheme="minorHAnsi"/>
          <w:sz w:val="22"/>
        </w:rPr>
      </w:pPr>
    </w:p>
    <w:p w14:paraId="4FF404D2" w14:textId="22DF6E52" w:rsidR="00E83994" w:rsidRDefault="00E83994" w:rsidP="00B634C4">
      <w:pPr>
        <w:rPr>
          <w:rFonts w:asciiTheme="minorHAnsi" w:hAnsiTheme="minorHAnsi" w:cstheme="minorHAnsi"/>
          <w:sz w:val="22"/>
        </w:rPr>
      </w:pPr>
      <w:r>
        <w:rPr>
          <w:rFonts w:asciiTheme="minorHAnsi" w:hAnsiTheme="minorHAnsi" w:cstheme="minorHAnsi"/>
          <w:sz w:val="22"/>
        </w:rPr>
        <w:t xml:space="preserve">There is an </w:t>
      </w:r>
      <w:hyperlink r:id="rId9" w:history="1">
        <w:r w:rsidRPr="00E83994">
          <w:rPr>
            <w:rStyle w:val="Hyperlink"/>
            <w:rFonts w:asciiTheme="minorHAnsi" w:hAnsiTheme="minorHAnsi" w:cstheme="minorHAnsi"/>
            <w:sz w:val="22"/>
          </w:rPr>
          <w:t>article</w:t>
        </w:r>
      </w:hyperlink>
      <w:r>
        <w:rPr>
          <w:rFonts w:asciiTheme="minorHAnsi" w:hAnsiTheme="minorHAnsi" w:cstheme="minorHAnsi"/>
          <w:sz w:val="22"/>
        </w:rPr>
        <w:t xml:space="preserve"> which provides more details about the </w:t>
      </w:r>
      <w:r w:rsidR="003C1A04">
        <w:rPr>
          <w:rFonts w:asciiTheme="minorHAnsi" w:hAnsiTheme="minorHAnsi" w:cstheme="minorHAnsi"/>
          <w:sz w:val="22"/>
        </w:rPr>
        <w:t xml:space="preserve">ASA </w:t>
      </w:r>
      <w:r w:rsidR="00405106">
        <w:rPr>
          <w:rFonts w:asciiTheme="minorHAnsi" w:hAnsiTheme="minorHAnsi" w:cstheme="minorHAnsi"/>
          <w:sz w:val="22"/>
        </w:rPr>
        <w:t xml:space="preserve">and how it can be used to benefit from the increase in SEIS </w:t>
      </w:r>
      <w:r w:rsidR="003C1A04">
        <w:rPr>
          <w:rFonts w:asciiTheme="minorHAnsi" w:hAnsiTheme="minorHAnsi" w:cstheme="minorHAnsi"/>
          <w:sz w:val="22"/>
        </w:rPr>
        <w:t xml:space="preserve">availability </w:t>
      </w:r>
      <w:r w:rsidR="00405106">
        <w:rPr>
          <w:rFonts w:asciiTheme="minorHAnsi" w:hAnsiTheme="minorHAnsi" w:cstheme="minorHAnsi"/>
          <w:sz w:val="22"/>
        </w:rPr>
        <w:t>before April 2023.</w:t>
      </w:r>
    </w:p>
    <w:p w14:paraId="7505982A" w14:textId="72AB8063" w:rsidR="00E83994" w:rsidRDefault="00E83994" w:rsidP="00B634C4">
      <w:pPr>
        <w:rPr>
          <w:rFonts w:asciiTheme="minorHAnsi" w:hAnsiTheme="minorHAnsi" w:cstheme="minorHAnsi"/>
          <w:sz w:val="22"/>
        </w:rPr>
      </w:pPr>
    </w:p>
    <w:p w14:paraId="38693CFE" w14:textId="70980937" w:rsidR="00E83994" w:rsidRDefault="00E83994" w:rsidP="00B634C4">
      <w:pPr>
        <w:rPr>
          <w:rFonts w:asciiTheme="minorHAnsi" w:hAnsiTheme="minorHAnsi" w:cstheme="minorHAnsi"/>
          <w:sz w:val="22"/>
        </w:rPr>
      </w:pPr>
      <w:r>
        <w:rPr>
          <w:rFonts w:asciiTheme="minorHAnsi" w:hAnsiTheme="minorHAnsi" w:cstheme="minorHAnsi"/>
          <w:sz w:val="22"/>
        </w:rPr>
        <w:t xml:space="preserve">The current version of this template can be found </w:t>
      </w:r>
      <w:r w:rsidR="003C1A04">
        <w:rPr>
          <w:rFonts w:asciiTheme="minorHAnsi" w:hAnsiTheme="minorHAnsi" w:cstheme="minorHAnsi"/>
          <w:sz w:val="22"/>
        </w:rPr>
        <w:t xml:space="preserve">on </w:t>
      </w:r>
      <w:r>
        <w:rPr>
          <w:rFonts w:asciiTheme="minorHAnsi" w:hAnsiTheme="minorHAnsi" w:cstheme="minorHAnsi"/>
          <w:sz w:val="22"/>
        </w:rPr>
        <w:t xml:space="preserve">the FounderCatalyst </w:t>
      </w:r>
      <w:hyperlink r:id="rId10" w:history="1">
        <w:r w:rsidRPr="00E83994">
          <w:rPr>
            <w:rStyle w:val="Hyperlink"/>
            <w:rFonts w:asciiTheme="minorHAnsi" w:hAnsiTheme="minorHAnsi" w:cstheme="minorHAnsi"/>
            <w:sz w:val="22"/>
          </w:rPr>
          <w:t>Free stuff</w:t>
        </w:r>
      </w:hyperlink>
      <w:r>
        <w:rPr>
          <w:rFonts w:asciiTheme="minorHAnsi" w:hAnsiTheme="minorHAnsi" w:cstheme="minorHAnsi"/>
          <w:sz w:val="22"/>
        </w:rPr>
        <w:t xml:space="preserve"> page.</w:t>
      </w:r>
    </w:p>
    <w:p w14:paraId="410D55DE" w14:textId="77777777" w:rsidR="00B634C4" w:rsidRPr="00B634C4" w:rsidRDefault="00B634C4" w:rsidP="00B634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hAnsiTheme="minorHAnsi" w:cstheme="minorHAnsi"/>
        </w:rPr>
      </w:pPr>
    </w:p>
    <w:p w14:paraId="37A40316" w14:textId="760EF34D" w:rsidR="00B634C4" w:rsidRPr="00B634C4" w:rsidRDefault="00B634C4" w:rsidP="00B634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hAnsiTheme="minorHAnsi" w:cstheme="minorHAnsi"/>
          <w:sz w:val="22"/>
          <w:szCs w:val="22"/>
        </w:rPr>
      </w:pPr>
      <w:r w:rsidRPr="00B634C4">
        <w:rPr>
          <w:rFonts w:asciiTheme="minorHAnsi" w:hAnsiTheme="minorHAnsi" w:cstheme="minorHAnsi"/>
          <w:b/>
          <w:bCs/>
          <w:sz w:val="22"/>
          <w:szCs w:val="22"/>
        </w:rPr>
        <w:t xml:space="preserve">How to complete your </w:t>
      </w:r>
      <w:r w:rsidR="00E83994">
        <w:rPr>
          <w:rFonts w:asciiTheme="minorHAnsi" w:hAnsiTheme="minorHAnsi" w:cstheme="minorHAnsi"/>
          <w:b/>
          <w:bCs/>
          <w:sz w:val="22"/>
          <w:szCs w:val="22"/>
        </w:rPr>
        <w:t>A</w:t>
      </w:r>
      <w:r w:rsidR="003C1A04">
        <w:rPr>
          <w:rFonts w:asciiTheme="minorHAnsi" w:hAnsiTheme="minorHAnsi" w:cstheme="minorHAnsi"/>
          <w:b/>
          <w:bCs/>
          <w:sz w:val="22"/>
          <w:szCs w:val="22"/>
        </w:rPr>
        <w:t>SA</w:t>
      </w:r>
    </w:p>
    <w:p w14:paraId="2A1729E0" w14:textId="77777777" w:rsidR="00B634C4" w:rsidRPr="00B634C4" w:rsidRDefault="00B634C4" w:rsidP="00B634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hAnsiTheme="minorHAnsi" w:cstheme="minorHAnsi"/>
          <w:sz w:val="22"/>
          <w:szCs w:val="22"/>
        </w:rPr>
      </w:pPr>
    </w:p>
    <w:p w14:paraId="1A50EAC7" w14:textId="3698C736" w:rsidR="00B634C4" w:rsidRPr="00B634C4" w:rsidRDefault="00B634C4" w:rsidP="00B634C4">
      <w:pPr>
        <w:pStyle w:val="ListParagraph"/>
        <w:numPr>
          <w:ilvl w:val="0"/>
          <w:numId w:val="42"/>
        </w:num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67" w:hanging="207"/>
        <w:rPr>
          <w:rFonts w:asciiTheme="minorHAnsi" w:hAnsiTheme="minorHAnsi" w:cstheme="minorHAnsi"/>
        </w:rPr>
      </w:pPr>
      <w:r w:rsidRPr="00B634C4">
        <w:rPr>
          <w:rFonts w:asciiTheme="minorHAnsi" w:hAnsiTheme="minorHAnsi" w:cstheme="minorHAnsi"/>
        </w:rPr>
        <w:t>Pay attention to anything in yellow markup - you need to edit these sections</w:t>
      </w:r>
      <w:r w:rsidR="00FC3CEB">
        <w:rPr>
          <w:rFonts w:asciiTheme="minorHAnsi" w:hAnsiTheme="minorHAnsi" w:cstheme="minorHAnsi"/>
        </w:rPr>
        <w:t xml:space="preserve"> before issuing th</w:t>
      </w:r>
      <w:r w:rsidR="003C1A04">
        <w:rPr>
          <w:rFonts w:asciiTheme="minorHAnsi" w:hAnsiTheme="minorHAnsi" w:cstheme="minorHAnsi"/>
        </w:rPr>
        <w:t>e ASA</w:t>
      </w:r>
      <w:r w:rsidR="00FC3CEB">
        <w:rPr>
          <w:rFonts w:asciiTheme="minorHAnsi" w:hAnsiTheme="minorHAnsi" w:cstheme="minorHAnsi"/>
        </w:rPr>
        <w:t xml:space="preserve"> to potential investors.</w:t>
      </w:r>
    </w:p>
    <w:p w14:paraId="46F1D33D" w14:textId="394F218D" w:rsidR="00B634C4" w:rsidRPr="00B634C4" w:rsidRDefault="00B634C4" w:rsidP="00B634C4">
      <w:pPr>
        <w:pStyle w:val="ListParagraph"/>
        <w:numPr>
          <w:ilvl w:val="0"/>
          <w:numId w:val="42"/>
        </w:num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567" w:hanging="207"/>
        <w:rPr>
          <w:rFonts w:asciiTheme="minorHAnsi" w:hAnsiTheme="minorHAnsi" w:cstheme="minorHAnsi"/>
        </w:rPr>
      </w:pPr>
      <w:r w:rsidRPr="00B634C4">
        <w:rPr>
          <w:rFonts w:asciiTheme="minorHAnsi" w:hAnsiTheme="minorHAnsi" w:cstheme="minorHAnsi"/>
          <w:i/>
          <w:iCs/>
        </w:rPr>
        <w:t>Don’t forget to delete this front page</w:t>
      </w:r>
      <w:r w:rsidRPr="00B634C4">
        <w:rPr>
          <w:rFonts w:asciiTheme="minorHAnsi" w:hAnsiTheme="minorHAnsi" w:cstheme="minorHAnsi"/>
        </w:rPr>
        <w:t xml:space="preserve"> before </w:t>
      </w:r>
      <w:r w:rsidR="0040423F">
        <w:rPr>
          <w:rFonts w:asciiTheme="minorHAnsi" w:hAnsiTheme="minorHAnsi" w:cstheme="minorHAnsi"/>
        </w:rPr>
        <w:t>you issue</w:t>
      </w:r>
      <w:r w:rsidRPr="00B634C4">
        <w:rPr>
          <w:rFonts w:asciiTheme="minorHAnsi" w:hAnsiTheme="minorHAnsi" w:cstheme="minorHAnsi"/>
        </w:rPr>
        <w:t xml:space="preserve"> copies of this document.</w:t>
      </w:r>
    </w:p>
    <w:p w14:paraId="52A00055" w14:textId="77777777" w:rsidR="00B634C4" w:rsidRPr="00B634C4" w:rsidRDefault="00B634C4" w:rsidP="00B634C4">
      <w:p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hAnsiTheme="minorHAnsi" w:cstheme="minorHAnsi"/>
          <w:sz w:val="22"/>
          <w:szCs w:val="22"/>
        </w:rPr>
      </w:pPr>
    </w:p>
    <w:p w14:paraId="5F39A387" w14:textId="77777777" w:rsidR="00B634C4" w:rsidRPr="00B634C4" w:rsidRDefault="00B634C4" w:rsidP="00B634C4">
      <w:pPr>
        <w:tabs>
          <w:tab w:val="left" w:pos="567"/>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hAnsiTheme="minorHAnsi" w:cstheme="minorHAnsi"/>
          <w:sz w:val="22"/>
          <w:szCs w:val="22"/>
        </w:rPr>
      </w:pPr>
      <w:r w:rsidRPr="00B634C4">
        <w:rPr>
          <w:rFonts w:asciiTheme="minorHAnsi" w:hAnsiTheme="minorHAnsi" w:cstheme="minorHAnsi"/>
          <w:b/>
          <w:bCs/>
          <w:sz w:val="22"/>
          <w:szCs w:val="22"/>
          <w:u w:val="single"/>
        </w:rPr>
        <w:t>Please note:</w:t>
      </w:r>
      <w:r w:rsidRPr="00B634C4">
        <w:rPr>
          <w:rFonts w:asciiTheme="minorHAnsi" w:hAnsiTheme="minorHAnsi" w:cstheme="minorHAnsi"/>
          <w:sz w:val="22"/>
          <w:szCs w:val="22"/>
        </w:rPr>
        <w:t xml:space="preserve"> This document template is provided under the terms of the FounderCatalyst site, which can be found </w:t>
      </w:r>
      <w:hyperlink r:id="rId11" w:history="1">
        <w:r w:rsidRPr="00B634C4">
          <w:rPr>
            <w:rStyle w:val="Hyperlink"/>
            <w:rFonts w:asciiTheme="minorHAnsi" w:hAnsiTheme="minorHAnsi" w:cstheme="minorHAnsi"/>
            <w:sz w:val="22"/>
            <w:szCs w:val="22"/>
          </w:rPr>
          <w:t>here</w:t>
        </w:r>
      </w:hyperlink>
      <w:r w:rsidRPr="00B634C4">
        <w:rPr>
          <w:rFonts w:asciiTheme="minorHAnsi" w:hAnsiTheme="minorHAnsi" w:cstheme="minorHAnsi"/>
          <w:sz w:val="22"/>
          <w:szCs w:val="22"/>
        </w:rPr>
        <w:t>.</w:t>
      </w:r>
    </w:p>
    <w:p w14:paraId="41436C67" w14:textId="77777777" w:rsidR="00B634C4" w:rsidRPr="00B634C4" w:rsidRDefault="00B634C4" w:rsidP="00B634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hAnsiTheme="minorHAnsi" w:cstheme="minorHAnsi"/>
        </w:rPr>
      </w:pPr>
    </w:p>
    <w:p w14:paraId="52A276A5" w14:textId="77777777" w:rsidR="00B634C4" w:rsidRPr="00B634C4" w:rsidRDefault="00B634C4" w:rsidP="00B634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hAnsiTheme="minorHAnsi" w:cstheme="minorHAnsi"/>
        </w:rPr>
      </w:pPr>
    </w:p>
    <w:p w14:paraId="3DAE7FDE" w14:textId="77777777" w:rsidR="00B634C4" w:rsidRPr="00B634C4" w:rsidRDefault="00B634C4" w:rsidP="00B634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hAnsiTheme="minorHAnsi" w:cstheme="minorHAnsi"/>
          <w:sz w:val="32"/>
          <w:szCs w:val="32"/>
        </w:rPr>
      </w:pPr>
      <w:r w:rsidRPr="00B634C4">
        <w:rPr>
          <w:rFonts w:asciiTheme="minorHAnsi" w:hAnsiTheme="minorHAnsi" w:cstheme="minorHAnsi"/>
          <w:sz w:val="32"/>
          <w:szCs w:val="32"/>
        </w:rPr>
        <w:t xml:space="preserve">Finally, if you have any questions, comments or observations then please let us know via </w:t>
      </w:r>
      <w:hyperlink r:id="rId12" w:history="1">
        <w:r w:rsidRPr="00B634C4">
          <w:rPr>
            <w:rStyle w:val="Hyperlink"/>
            <w:rFonts w:asciiTheme="minorHAnsi" w:hAnsiTheme="minorHAnsi" w:cstheme="minorHAnsi"/>
            <w:sz w:val="32"/>
            <w:szCs w:val="32"/>
          </w:rPr>
          <w:t>info@foundercatalyst.com</w:t>
        </w:r>
      </w:hyperlink>
      <w:r w:rsidRPr="00B634C4">
        <w:rPr>
          <w:rFonts w:asciiTheme="minorHAnsi" w:hAnsiTheme="minorHAnsi" w:cstheme="minorHAnsi"/>
          <w:sz w:val="32"/>
          <w:szCs w:val="32"/>
        </w:rPr>
        <w:t xml:space="preserve">. </w:t>
      </w:r>
    </w:p>
    <w:p w14:paraId="6A6C3F03" w14:textId="77777777" w:rsidR="00B634C4" w:rsidRDefault="00B634C4" w:rsidP="00B634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32"/>
          <w:szCs w:val="32"/>
        </w:rPr>
      </w:pPr>
    </w:p>
    <w:p w14:paraId="55BA4E59" w14:textId="77777777" w:rsidR="00B634C4" w:rsidRPr="003844B7" w:rsidRDefault="00B634C4" w:rsidP="00B634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sz w:val="32"/>
          <w:szCs w:val="32"/>
        </w:rPr>
      </w:pPr>
    </w:p>
    <w:p w14:paraId="527255DF" w14:textId="675C9AA0" w:rsidR="00B634C4" w:rsidRDefault="00B634C4" w:rsidP="00FC3CEB">
      <w:pPr>
        <w:jc w:val="center"/>
        <w:rPr>
          <w:rFonts w:asciiTheme="minorHAnsi" w:hAnsiTheme="minorHAnsi" w:cstheme="minorHAnsi"/>
          <w:b/>
          <w:sz w:val="40"/>
          <w:szCs w:val="40"/>
        </w:rPr>
      </w:pPr>
      <w:r>
        <w:rPr>
          <w:noProof/>
          <w:sz w:val="22"/>
          <w:lang w:val="en-GB" w:eastAsia="en-GB"/>
        </w:rPr>
        <w:drawing>
          <wp:inline distT="0" distB="0" distL="0" distR="0" wp14:anchorId="66A4D459" wp14:editId="5C734D92">
            <wp:extent cx="1676400" cy="167640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2874" cy="1682874"/>
                    </a:xfrm>
                    <a:prstGeom prst="rect">
                      <a:avLst/>
                    </a:prstGeom>
                  </pic:spPr>
                </pic:pic>
              </a:graphicData>
            </a:graphic>
          </wp:inline>
        </w:drawing>
      </w:r>
    </w:p>
    <w:p w14:paraId="43BE7748" w14:textId="7CF2ED61" w:rsidR="00B634C4" w:rsidRDefault="00B634C4">
      <w:pPr>
        <w:rPr>
          <w:rFonts w:asciiTheme="minorHAnsi" w:hAnsiTheme="minorHAnsi" w:cstheme="minorHAnsi"/>
          <w:b/>
          <w:sz w:val="40"/>
          <w:szCs w:val="40"/>
        </w:rPr>
      </w:pPr>
      <w:r>
        <w:rPr>
          <w:rFonts w:asciiTheme="minorHAnsi" w:hAnsiTheme="minorHAnsi" w:cstheme="minorHAnsi"/>
          <w:b/>
          <w:sz w:val="40"/>
          <w:szCs w:val="40"/>
        </w:rPr>
        <w:br w:type="page"/>
      </w:r>
    </w:p>
    <w:p w14:paraId="4159246E" w14:textId="15F8C03B" w:rsidR="005754FA" w:rsidRPr="00520701" w:rsidRDefault="003C7DC1" w:rsidP="00CF06D6">
      <w:pPr>
        <w:tabs>
          <w:tab w:val="left" w:pos="8505"/>
        </w:tabs>
        <w:spacing w:after="200"/>
        <w:rPr>
          <w:rFonts w:asciiTheme="minorHAnsi" w:hAnsiTheme="minorHAnsi" w:cstheme="minorHAnsi"/>
          <w:sz w:val="22"/>
          <w:szCs w:val="22"/>
        </w:rPr>
      </w:pPr>
      <w:r w:rsidRPr="00520701">
        <w:rPr>
          <w:rFonts w:asciiTheme="minorHAnsi" w:hAnsiTheme="minorHAnsi" w:cstheme="minorHAnsi"/>
          <w:b/>
          <w:sz w:val="22"/>
          <w:szCs w:val="22"/>
        </w:rPr>
        <w:lastRenderedPageBreak/>
        <w:t>DATED</w:t>
      </w:r>
      <w:r w:rsidR="00172F95">
        <w:rPr>
          <w:rFonts w:asciiTheme="minorHAnsi" w:hAnsiTheme="minorHAnsi" w:cstheme="minorHAnsi"/>
          <w:b/>
          <w:sz w:val="22"/>
          <w:szCs w:val="22"/>
        </w:rPr>
        <w:t xml:space="preserve"> [</w:t>
      </w:r>
      <w:r w:rsidR="00172F95" w:rsidRPr="00172F95">
        <w:rPr>
          <w:rFonts w:asciiTheme="minorHAnsi" w:eastAsia="MS Mincho" w:hAnsiTheme="minorHAnsi" w:cstheme="minorHAnsi"/>
          <w:b/>
          <w:noProof/>
          <w:sz w:val="22"/>
          <w:szCs w:val="22"/>
          <w:highlight w:val="yellow"/>
          <w:lang w:eastAsia="en-GB"/>
        </w:rPr>
        <w:t>dd/mm/</w:t>
      </w:r>
      <w:proofErr w:type="spellStart"/>
      <w:r w:rsidR="00172F95" w:rsidRPr="00172F95">
        <w:rPr>
          <w:rFonts w:asciiTheme="minorHAnsi" w:eastAsia="MS Mincho" w:hAnsiTheme="minorHAnsi" w:cstheme="minorHAnsi"/>
          <w:b/>
          <w:noProof/>
          <w:sz w:val="22"/>
          <w:szCs w:val="22"/>
          <w:highlight w:val="yellow"/>
          <w:lang w:eastAsia="en-GB"/>
        </w:rPr>
        <w:t>yyyy</w:t>
      </w:r>
      <w:proofErr w:type="spellEnd"/>
      <w:r w:rsidR="00B95FCE" w:rsidRPr="00520701">
        <w:rPr>
          <w:rFonts w:asciiTheme="minorHAnsi" w:hAnsiTheme="minorHAnsi" w:cstheme="minorHAnsi"/>
          <w:sz w:val="22"/>
          <w:szCs w:val="22"/>
        </w:rPr>
        <w:t>]</w:t>
      </w:r>
    </w:p>
    <w:p w14:paraId="13D7630F" w14:textId="77777777" w:rsidR="005754FA" w:rsidRPr="00520701" w:rsidRDefault="005754FA" w:rsidP="00CF06D6">
      <w:pPr>
        <w:pStyle w:val="LNMainL1"/>
        <w:numPr>
          <w:ilvl w:val="0"/>
          <w:numId w:val="0"/>
        </w:numPr>
        <w:spacing w:after="200" w:line="240" w:lineRule="auto"/>
        <w:ind w:left="720" w:hanging="720"/>
        <w:rPr>
          <w:rFonts w:asciiTheme="minorHAnsi" w:hAnsiTheme="minorHAnsi" w:cstheme="minorHAnsi"/>
          <w:sz w:val="22"/>
          <w:szCs w:val="22"/>
        </w:rPr>
      </w:pPr>
      <w:r w:rsidRPr="00520701">
        <w:rPr>
          <w:rFonts w:asciiTheme="minorHAnsi" w:hAnsiTheme="minorHAnsi" w:cstheme="minorHAnsi"/>
          <w:sz w:val="22"/>
          <w:szCs w:val="22"/>
        </w:rPr>
        <w:t>PARTIES</w:t>
      </w:r>
    </w:p>
    <w:p w14:paraId="15787F32" w14:textId="77777777" w:rsidR="0010404B" w:rsidRPr="00520701" w:rsidRDefault="0010404B" w:rsidP="00842985">
      <w:pPr>
        <w:pStyle w:val="O-Bodyw5"/>
        <w:numPr>
          <w:ilvl w:val="0"/>
          <w:numId w:val="29"/>
        </w:numPr>
        <w:spacing w:before="0" w:after="200" w:line="240" w:lineRule="auto"/>
        <w:rPr>
          <w:rFonts w:asciiTheme="minorHAnsi" w:hAnsiTheme="minorHAnsi" w:cstheme="minorHAnsi"/>
          <w:b/>
          <w:smallCaps/>
          <w:sz w:val="22"/>
        </w:rPr>
      </w:pPr>
      <w:r w:rsidRPr="00520701">
        <w:rPr>
          <w:rFonts w:asciiTheme="minorHAnsi" w:hAnsiTheme="minorHAnsi" w:cstheme="minorHAnsi"/>
          <w:sz w:val="22"/>
        </w:rPr>
        <w:t>[</w:t>
      </w:r>
      <w:r w:rsidRPr="00520701">
        <w:rPr>
          <w:rFonts w:asciiTheme="minorHAnsi" w:hAnsiTheme="minorHAnsi" w:cstheme="minorHAnsi"/>
          <w:b/>
          <w:bCs/>
          <w:sz w:val="22"/>
          <w:highlight w:val="yellow"/>
        </w:rPr>
        <w:t>Investor</w:t>
      </w:r>
      <w:r w:rsidRPr="00520701">
        <w:rPr>
          <w:rFonts w:asciiTheme="minorHAnsi" w:hAnsiTheme="minorHAnsi" w:cstheme="minorHAnsi"/>
          <w:sz w:val="22"/>
        </w:rPr>
        <w:t>] of [</w:t>
      </w:r>
      <w:r w:rsidRPr="00520701">
        <w:rPr>
          <w:rFonts w:asciiTheme="minorHAnsi" w:hAnsiTheme="minorHAnsi" w:cstheme="minorHAnsi"/>
          <w:sz w:val="22"/>
          <w:highlight w:val="yellow"/>
        </w:rPr>
        <w:t>address</w:t>
      </w:r>
      <w:r w:rsidRPr="00520701">
        <w:rPr>
          <w:rFonts w:asciiTheme="minorHAnsi" w:hAnsiTheme="minorHAnsi" w:cstheme="minorHAnsi"/>
          <w:sz w:val="22"/>
        </w:rPr>
        <w:t>]</w:t>
      </w:r>
      <w:r w:rsidRPr="00520701">
        <w:rPr>
          <w:rFonts w:asciiTheme="minorHAnsi" w:hAnsiTheme="minorHAnsi" w:cstheme="minorHAnsi"/>
          <w:smallCaps/>
          <w:sz w:val="22"/>
        </w:rPr>
        <w:t xml:space="preserve"> (</w:t>
      </w:r>
      <w:r w:rsidRPr="00520701">
        <w:rPr>
          <w:rFonts w:asciiTheme="minorHAnsi" w:hAnsiTheme="minorHAnsi" w:cstheme="minorHAnsi"/>
          <w:sz w:val="22"/>
        </w:rPr>
        <w:t>the</w:t>
      </w:r>
      <w:r w:rsidRPr="00520701">
        <w:rPr>
          <w:rFonts w:asciiTheme="minorHAnsi" w:hAnsiTheme="minorHAnsi" w:cstheme="minorHAnsi"/>
          <w:smallCaps/>
          <w:sz w:val="22"/>
        </w:rPr>
        <w:t xml:space="preserve"> </w:t>
      </w:r>
      <w:r w:rsidRPr="00520701">
        <w:rPr>
          <w:rFonts w:asciiTheme="minorHAnsi" w:hAnsiTheme="minorHAnsi" w:cstheme="minorHAnsi"/>
          <w:b/>
          <w:sz w:val="22"/>
        </w:rPr>
        <w:t>Investor</w:t>
      </w:r>
      <w:r w:rsidRPr="00520701">
        <w:rPr>
          <w:rFonts w:asciiTheme="minorHAnsi" w:hAnsiTheme="minorHAnsi" w:cstheme="minorHAnsi"/>
          <w:smallCaps/>
          <w:sz w:val="22"/>
        </w:rPr>
        <w:t xml:space="preserve">); </w:t>
      </w:r>
      <w:r w:rsidRPr="00520701">
        <w:rPr>
          <w:rFonts w:asciiTheme="minorHAnsi" w:hAnsiTheme="minorHAnsi" w:cstheme="minorHAnsi"/>
          <w:sz w:val="22"/>
        </w:rPr>
        <w:t>and</w:t>
      </w:r>
      <w:r w:rsidRPr="00520701">
        <w:rPr>
          <w:rFonts w:asciiTheme="minorHAnsi" w:hAnsiTheme="minorHAnsi" w:cstheme="minorHAnsi"/>
          <w:smallCaps/>
          <w:sz w:val="22"/>
        </w:rPr>
        <w:t xml:space="preserve"> </w:t>
      </w:r>
    </w:p>
    <w:p w14:paraId="2B2D425B" w14:textId="202EF486" w:rsidR="006E4654" w:rsidRPr="00520701" w:rsidRDefault="000308A3" w:rsidP="005C5C32">
      <w:pPr>
        <w:pStyle w:val="O-Bodyw5"/>
        <w:numPr>
          <w:ilvl w:val="0"/>
          <w:numId w:val="29"/>
        </w:numPr>
        <w:spacing w:before="0" w:after="200" w:line="240" w:lineRule="auto"/>
        <w:rPr>
          <w:rFonts w:asciiTheme="minorHAnsi" w:hAnsiTheme="minorHAnsi" w:cstheme="minorHAnsi"/>
          <w:sz w:val="22"/>
        </w:rPr>
      </w:pPr>
      <w:r w:rsidRPr="00520701">
        <w:rPr>
          <w:rFonts w:asciiTheme="minorHAnsi" w:eastAsia="MS Mincho" w:hAnsiTheme="minorHAnsi" w:cstheme="minorHAnsi"/>
          <w:b/>
          <w:bCs/>
          <w:smallCaps/>
          <w:noProof/>
          <w:sz w:val="22"/>
          <w:lang w:eastAsia="en-GB"/>
        </w:rPr>
        <w:t>[</w:t>
      </w:r>
      <w:r w:rsidR="00520701" w:rsidRPr="00A82EFA">
        <w:rPr>
          <w:rFonts w:asciiTheme="minorHAnsi" w:eastAsia="MS Mincho" w:hAnsiTheme="minorHAnsi" w:cstheme="minorHAnsi"/>
          <w:b/>
          <w:bCs/>
          <w:smallCaps/>
          <w:noProof/>
          <w:sz w:val="22"/>
          <w:highlight w:val="yellow"/>
          <w:lang w:eastAsia="en-GB"/>
        </w:rPr>
        <w:t>Name</w:t>
      </w:r>
      <w:r w:rsidR="005820B3" w:rsidRPr="00A82EFA">
        <w:rPr>
          <w:rFonts w:asciiTheme="minorHAnsi" w:hAnsiTheme="minorHAnsi" w:cstheme="minorHAnsi"/>
          <w:sz w:val="22"/>
          <w:highlight w:val="yellow"/>
        </w:rPr>
        <w:t xml:space="preserve"> </w:t>
      </w:r>
      <w:r w:rsidR="00520701" w:rsidRPr="00A82EFA">
        <w:rPr>
          <w:rFonts w:asciiTheme="minorHAnsi" w:hAnsiTheme="minorHAnsi" w:cstheme="minorHAnsi"/>
          <w:b/>
          <w:bCs/>
          <w:sz w:val="22"/>
          <w:highlight w:val="yellow"/>
        </w:rPr>
        <w:t>Limited</w:t>
      </w:r>
      <w:r w:rsidR="00A82EFA">
        <w:rPr>
          <w:rFonts w:asciiTheme="minorHAnsi" w:hAnsiTheme="minorHAnsi" w:cstheme="minorHAnsi"/>
          <w:b/>
          <w:bCs/>
          <w:sz w:val="22"/>
        </w:rPr>
        <w:t>]</w:t>
      </w:r>
      <w:r w:rsidR="00520701" w:rsidRPr="00520701">
        <w:rPr>
          <w:rFonts w:asciiTheme="minorHAnsi" w:hAnsiTheme="minorHAnsi" w:cstheme="minorHAnsi"/>
          <w:sz w:val="22"/>
        </w:rPr>
        <w:t xml:space="preserve">, a company incorporated in England </w:t>
      </w:r>
      <w:r w:rsidR="0096069D">
        <w:rPr>
          <w:rFonts w:asciiTheme="minorHAnsi" w:hAnsiTheme="minorHAnsi" w:cstheme="minorHAnsi"/>
          <w:sz w:val="22"/>
        </w:rPr>
        <w:t>and</w:t>
      </w:r>
      <w:r w:rsidR="00520701" w:rsidRPr="00520701">
        <w:rPr>
          <w:rFonts w:asciiTheme="minorHAnsi" w:hAnsiTheme="minorHAnsi" w:cstheme="minorHAnsi"/>
          <w:sz w:val="22"/>
        </w:rPr>
        <w:t xml:space="preserve"> Wales with company number [</w:t>
      </w:r>
      <w:r w:rsidR="00F72768" w:rsidRPr="00F72768">
        <w:rPr>
          <w:rFonts w:asciiTheme="minorHAnsi" w:hAnsiTheme="minorHAnsi" w:cstheme="minorHAnsi"/>
          <w:sz w:val="22"/>
          <w:highlight w:val="yellow"/>
        </w:rPr>
        <w:t>number</w:t>
      </w:r>
      <w:r w:rsidR="00520701" w:rsidRPr="00520701">
        <w:rPr>
          <w:rFonts w:asciiTheme="minorHAnsi" w:hAnsiTheme="minorHAnsi" w:cstheme="minorHAnsi"/>
          <w:sz w:val="22"/>
        </w:rPr>
        <w:t>] whose registered office is at [</w:t>
      </w:r>
      <w:r w:rsidR="00520701" w:rsidRPr="00520701">
        <w:rPr>
          <w:rFonts w:asciiTheme="minorHAnsi" w:hAnsiTheme="minorHAnsi" w:cstheme="minorHAnsi"/>
          <w:sz w:val="22"/>
          <w:highlight w:val="yellow"/>
        </w:rPr>
        <w:t>address</w:t>
      </w:r>
      <w:r w:rsidR="00520701" w:rsidRPr="00520701">
        <w:rPr>
          <w:rFonts w:asciiTheme="minorHAnsi" w:hAnsiTheme="minorHAnsi" w:cstheme="minorHAnsi"/>
          <w:sz w:val="22"/>
        </w:rPr>
        <w:t xml:space="preserve">] </w:t>
      </w:r>
      <w:r w:rsidR="005C5C32" w:rsidRPr="00520701">
        <w:rPr>
          <w:rFonts w:asciiTheme="minorHAnsi" w:hAnsiTheme="minorHAnsi" w:cstheme="minorHAnsi"/>
          <w:sz w:val="22"/>
        </w:rPr>
        <w:t xml:space="preserve">(the </w:t>
      </w:r>
      <w:r w:rsidR="008C6E0C" w:rsidRPr="00520701">
        <w:rPr>
          <w:rFonts w:asciiTheme="minorHAnsi" w:hAnsiTheme="minorHAnsi" w:cstheme="minorHAnsi"/>
          <w:b/>
          <w:sz w:val="22"/>
        </w:rPr>
        <w:t>Company</w:t>
      </w:r>
      <w:r w:rsidR="006E4654" w:rsidRPr="00520701">
        <w:rPr>
          <w:rFonts w:asciiTheme="minorHAnsi" w:hAnsiTheme="minorHAnsi" w:cstheme="minorHAnsi"/>
          <w:sz w:val="22"/>
        </w:rPr>
        <w:t>)</w:t>
      </w:r>
      <w:r w:rsidR="00F8611A" w:rsidRPr="00520701">
        <w:rPr>
          <w:rFonts w:asciiTheme="minorHAnsi" w:hAnsiTheme="minorHAnsi" w:cstheme="minorHAnsi"/>
          <w:sz w:val="22"/>
        </w:rPr>
        <w:t>.</w:t>
      </w:r>
    </w:p>
    <w:p w14:paraId="025772DB" w14:textId="77777777" w:rsidR="006E4654" w:rsidRPr="00520701" w:rsidRDefault="005754FA" w:rsidP="00CF06D6">
      <w:pPr>
        <w:pStyle w:val="LNMainL1"/>
        <w:numPr>
          <w:ilvl w:val="0"/>
          <w:numId w:val="0"/>
        </w:numPr>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INTRODUCTION</w:t>
      </w:r>
    </w:p>
    <w:p w14:paraId="6FDDEE35" w14:textId="5B737DB2" w:rsidR="005754FA" w:rsidRPr="00520701" w:rsidRDefault="008C6E0C" w:rsidP="00CF06D6">
      <w:pPr>
        <w:pStyle w:val="O-BodyText"/>
        <w:spacing w:after="200" w:line="240" w:lineRule="auto"/>
        <w:jc w:val="both"/>
        <w:rPr>
          <w:rFonts w:asciiTheme="minorHAnsi" w:hAnsiTheme="minorHAnsi" w:cstheme="minorHAnsi"/>
          <w:b/>
          <w:sz w:val="22"/>
          <w:szCs w:val="22"/>
        </w:rPr>
      </w:pPr>
      <w:r w:rsidRPr="00520701">
        <w:rPr>
          <w:rFonts w:asciiTheme="minorHAnsi" w:hAnsiTheme="minorHAnsi" w:cstheme="minorHAnsi"/>
          <w:sz w:val="22"/>
          <w:szCs w:val="22"/>
        </w:rPr>
        <w:t xml:space="preserve">The </w:t>
      </w:r>
      <w:r w:rsidR="007C17A8" w:rsidRPr="00520701">
        <w:rPr>
          <w:rFonts w:asciiTheme="minorHAnsi" w:hAnsiTheme="minorHAnsi" w:cstheme="minorHAnsi"/>
          <w:sz w:val="22"/>
          <w:szCs w:val="22"/>
        </w:rPr>
        <w:t xml:space="preserve">Investor </w:t>
      </w:r>
      <w:r w:rsidR="000758B7" w:rsidRPr="00520701">
        <w:rPr>
          <w:rFonts w:asciiTheme="minorHAnsi" w:hAnsiTheme="minorHAnsi" w:cstheme="minorHAnsi"/>
          <w:sz w:val="22"/>
          <w:szCs w:val="22"/>
        </w:rPr>
        <w:t xml:space="preserve">has </w:t>
      </w:r>
      <w:r w:rsidR="008F2CBE" w:rsidRPr="00520701">
        <w:rPr>
          <w:rFonts w:asciiTheme="minorHAnsi" w:hAnsiTheme="minorHAnsi" w:cstheme="minorHAnsi"/>
          <w:sz w:val="22"/>
          <w:szCs w:val="22"/>
        </w:rPr>
        <w:t xml:space="preserve">agreed to make </w:t>
      </w:r>
      <w:r w:rsidR="00142704" w:rsidRPr="00520701">
        <w:rPr>
          <w:rFonts w:asciiTheme="minorHAnsi" w:hAnsiTheme="minorHAnsi" w:cstheme="minorHAnsi"/>
          <w:sz w:val="22"/>
          <w:szCs w:val="22"/>
        </w:rPr>
        <w:t xml:space="preserve">advance </w:t>
      </w:r>
      <w:r w:rsidRPr="00520701">
        <w:rPr>
          <w:rFonts w:asciiTheme="minorHAnsi" w:hAnsiTheme="minorHAnsi" w:cstheme="minorHAnsi"/>
          <w:sz w:val="22"/>
          <w:szCs w:val="22"/>
        </w:rPr>
        <w:t>subscription funds available to the Company</w:t>
      </w:r>
      <w:r w:rsidR="008F2CBE" w:rsidRPr="00520701">
        <w:rPr>
          <w:rFonts w:asciiTheme="minorHAnsi" w:hAnsiTheme="minorHAnsi" w:cstheme="minorHAnsi"/>
          <w:sz w:val="22"/>
          <w:szCs w:val="22"/>
        </w:rPr>
        <w:t xml:space="preserve"> for the purpose and on the terms more particularly described in </w:t>
      </w:r>
      <w:r w:rsidR="006A22DD">
        <w:rPr>
          <w:rFonts w:asciiTheme="minorHAnsi" w:hAnsiTheme="minorHAnsi" w:cstheme="minorHAnsi"/>
          <w:sz w:val="22"/>
          <w:szCs w:val="22"/>
        </w:rPr>
        <w:t>this agreement</w:t>
      </w:r>
      <w:r w:rsidR="007A5B47" w:rsidRPr="00520701">
        <w:rPr>
          <w:rFonts w:asciiTheme="minorHAnsi" w:hAnsiTheme="minorHAnsi" w:cstheme="minorHAnsi"/>
          <w:sz w:val="22"/>
          <w:szCs w:val="22"/>
        </w:rPr>
        <w:t>.</w:t>
      </w:r>
    </w:p>
    <w:p w14:paraId="30085F5E" w14:textId="77777777" w:rsidR="005754FA" w:rsidRPr="00520701" w:rsidRDefault="00044DE1" w:rsidP="00CF06D6">
      <w:pPr>
        <w:pStyle w:val="O-BodyText"/>
        <w:spacing w:after="200" w:line="240" w:lineRule="auto"/>
        <w:rPr>
          <w:rFonts w:asciiTheme="minorHAnsi" w:hAnsiTheme="minorHAnsi" w:cstheme="minorHAnsi"/>
          <w:sz w:val="22"/>
          <w:szCs w:val="22"/>
        </w:rPr>
      </w:pPr>
      <w:r w:rsidRPr="00520701">
        <w:rPr>
          <w:rFonts w:asciiTheme="minorHAnsi" w:hAnsiTheme="minorHAnsi" w:cstheme="minorHAnsi"/>
          <w:b/>
          <w:sz w:val="22"/>
          <w:szCs w:val="22"/>
        </w:rPr>
        <w:t xml:space="preserve">IT IS </w:t>
      </w:r>
      <w:r w:rsidR="008F2CBE" w:rsidRPr="00520701">
        <w:rPr>
          <w:rFonts w:asciiTheme="minorHAnsi" w:hAnsiTheme="minorHAnsi" w:cstheme="minorHAnsi"/>
          <w:b/>
          <w:sz w:val="22"/>
          <w:szCs w:val="22"/>
        </w:rPr>
        <w:t>AGREED AS FOLLOWS</w:t>
      </w:r>
    </w:p>
    <w:p w14:paraId="4C3F6A25" w14:textId="77777777" w:rsidR="008F2CBE" w:rsidRPr="00520701" w:rsidRDefault="00AF4444" w:rsidP="00CF06D6">
      <w:pPr>
        <w:pStyle w:val="LNMainL1"/>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interpretation</w:t>
      </w:r>
    </w:p>
    <w:p w14:paraId="37D7F4D8" w14:textId="2A6C408E" w:rsidR="008F2CBE" w:rsidRPr="00520701" w:rsidRDefault="008F2CBE" w:rsidP="00CF06D6">
      <w:pPr>
        <w:pStyle w:val="LNMainL2"/>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 xml:space="preserve">In </w:t>
      </w:r>
      <w:r w:rsidR="006A22DD">
        <w:rPr>
          <w:rFonts w:asciiTheme="minorHAnsi" w:hAnsiTheme="minorHAnsi" w:cstheme="minorHAnsi"/>
          <w:sz w:val="22"/>
          <w:szCs w:val="22"/>
        </w:rPr>
        <w:t>this agreement</w:t>
      </w:r>
      <w:r w:rsidRPr="00520701">
        <w:rPr>
          <w:rFonts w:asciiTheme="minorHAnsi" w:hAnsiTheme="minorHAnsi" w:cstheme="minorHAnsi"/>
          <w:sz w:val="22"/>
          <w:szCs w:val="22"/>
        </w:rPr>
        <w:t>:</w:t>
      </w:r>
    </w:p>
    <w:tbl>
      <w:tblPr>
        <w:tblW w:w="0" w:type="auto"/>
        <w:tblInd w:w="720" w:type="dxa"/>
        <w:tblLook w:val="04A0" w:firstRow="1" w:lastRow="0" w:firstColumn="1" w:lastColumn="0" w:noHBand="0" w:noVBand="1"/>
      </w:tblPr>
      <w:tblGrid>
        <w:gridCol w:w="2863"/>
        <w:gridCol w:w="5446"/>
      </w:tblGrid>
      <w:tr w:rsidR="00142704" w:rsidRPr="00520701" w14:paraId="1A4B7661" w14:textId="77777777" w:rsidTr="00F92BE1">
        <w:tc>
          <w:tcPr>
            <w:tcW w:w="2863" w:type="dxa"/>
          </w:tcPr>
          <w:p w14:paraId="23F4F2CF" w14:textId="28E64378" w:rsidR="00142704" w:rsidRPr="00520701" w:rsidRDefault="00432CDD" w:rsidP="00CF06D6">
            <w:pPr>
              <w:overflowPunct w:val="0"/>
              <w:autoSpaceDE w:val="0"/>
              <w:autoSpaceDN w:val="0"/>
              <w:adjustRightInd w:val="0"/>
              <w:spacing w:after="200"/>
              <w:rPr>
                <w:rFonts w:asciiTheme="minorHAnsi" w:hAnsiTheme="minorHAnsi" w:cstheme="minorHAnsi"/>
                <w:sz w:val="22"/>
                <w:szCs w:val="22"/>
                <w:lang w:val="en-GB"/>
              </w:rPr>
            </w:pPr>
            <w:r>
              <w:rPr>
                <w:rFonts w:asciiTheme="minorHAnsi" w:hAnsiTheme="minorHAnsi" w:cstheme="minorHAnsi"/>
                <w:b/>
                <w:sz w:val="22"/>
                <w:szCs w:val="22"/>
                <w:lang w:val="en-GB"/>
              </w:rPr>
              <w:t>AS Funds</w:t>
            </w:r>
          </w:p>
        </w:tc>
        <w:tc>
          <w:tcPr>
            <w:tcW w:w="5446" w:type="dxa"/>
          </w:tcPr>
          <w:p w14:paraId="0713B676" w14:textId="65655876" w:rsidR="00142704" w:rsidRPr="00520701" w:rsidRDefault="00142704" w:rsidP="00CF06D6">
            <w:pPr>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has the meaning given in clause</w:t>
            </w:r>
            <w:r w:rsidR="00486F1D">
              <w:rPr>
                <w:rFonts w:asciiTheme="minorHAnsi" w:hAnsiTheme="minorHAnsi" w:cstheme="minorHAnsi"/>
                <w:sz w:val="22"/>
                <w:szCs w:val="22"/>
                <w:lang w:val="en-GB"/>
              </w:rPr>
              <w:t xml:space="preserve"> </w:t>
            </w:r>
            <w:r w:rsidR="00486F1D">
              <w:rPr>
                <w:rFonts w:asciiTheme="minorHAnsi" w:hAnsiTheme="minorHAnsi" w:cstheme="minorHAnsi"/>
                <w:sz w:val="22"/>
                <w:szCs w:val="22"/>
                <w:lang w:val="en-GB"/>
              </w:rPr>
              <w:fldChar w:fldCharType="begin"/>
            </w:r>
            <w:r w:rsidR="00486F1D">
              <w:rPr>
                <w:rFonts w:asciiTheme="minorHAnsi" w:hAnsiTheme="minorHAnsi" w:cstheme="minorHAnsi"/>
                <w:sz w:val="22"/>
                <w:szCs w:val="22"/>
                <w:lang w:val="en-GB"/>
              </w:rPr>
              <w:instrText xml:space="preserve"> REF _Ref116379921 \r \h </w:instrText>
            </w:r>
            <w:r w:rsidR="00486F1D">
              <w:rPr>
                <w:rFonts w:asciiTheme="minorHAnsi" w:hAnsiTheme="minorHAnsi" w:cstheme="minorHAnsi"/>
                <w:sz w:val="22"/>
                <w:szCs w:val="22"/>
                <w:lang w:val="en-GB"/>
              </w:rPr>
            </w:r>
            <w:r w:rsidR="00486F1D">
              <w:rPr>
                <w:rFonts w:asciiTheme="minorHAnsi" w:hAnsiTheme="minorHAnsi" w:cstheme="minorHAnsi"/>
                <w:sz w:val="22"/>
                <w:szCs w:val="22"/>
                <w:lang w:val="en-GB"/>
              </w:rPr>
              <w:fldChar w:fldCharType="separate"/>
            </w:r>
            <w:r w:rsidR="003E1C0C">
              <w:rPr>
                <w:rFonts w:asciiTheme="minorHAnsi" w:hAnsiTheme="minorHAnsi" w:cstheme="minorHAnsi"/>
                <w:sz w:val="22"/>
                <w:szCs w:val="22"/>
                <w:lang w:val="en-GB"/>
              </w:rPr>
              <w:t>2.1</w:t>
            </w:r>
            <w:r w:rsidR="00486F1D">
              <w:rPr>
                <w:rFonts w:asciiTheme="minorHAnsi" w:hAnsiTheme="minorHAnsi" w:cstheme="minorHAnsi"/>
                <w:sz w:val="22"/>
                <w:szCs w:val="22"/>
                <w:lang w:val="en-GB"/>
              </w:rPr>
              <w:fldChar w:fldCharType="end"/>
            </w:r>
            <w:r w:rsidRPr="00520701">
              <w:rPr>
                <w:rFonts w:asciiTheme="minorHAnsi" w:hAnsiTheme="minorHAnsi" w:cstheme="minorHAnsi"/>
                <w:sz w:val="22"/>
                <w:szCs w:val="22"/>
                <w:lang w:val="en-GB"/>
              </w:rPr>
              <w:t>;</w:t>
            </w:r>
          </w:p>
        </w:tc>
      </w:tr>
      <w:tr w:rsidR="00142704" w:rsidRPr="00520701" w14:paraId="510D73ED" w14:textId="77777777" w:rsidTr="00F92BE1">
        <w:tc>
          <w:tcPr>
            <w:tcW w:w="2863" w:type="dxa"/>
          </w:tcPr>
          <w:p w14:paraId="7E0B9A76" w14:textId="77777777" w:rsidR="00142704" w:rsidRPr="00520701" w:rsidRDefault="00490224" w:rsidP="00CF06D6">
            <w:pPr>
              <w:overflowPunct w:val="0"/>
              <w:autoSpaceDE w:val="0"/>
              <w:autoSpaceDN w:val="0"/>
              <w:adjustRightInd w:val="0"/>
              <w:spacing w:after="200"/>
              <w:rPr>
                <w:rFonts w:asciiTheme="minorHAnsi" w:hAnsiTheme="minorHAnsi" w:cstheme="minorHAnsi"/>
                <w:sz w:val="22"/>
                <w:szCs w:val="22"/>
                <w:lang w:val="en-GB"/>
              </w:rPr>
            </w:pPr>
            <w:r w:rsidRPr="00520701">
              <w:rPr>
                <w:rFonts w:asciiTheme="minorHAnsi" w:hAnsiTheme="minorHAnsi" w:cstheme="minorHAnsi"/>
                <w:b/>
                <w:sz w:val="22"/>
                <w:szCs w:val="22"/>
                <w:lang w:val="en-GB"/>
              </w:rPr>
              <w:t>AS</w:t>
            </w:r>
            <w:r w:rsidR="00142704" w:rsidRPr="00520701">
              <w:rPr>
                <w:rFonts w:asciiTheme="minorHAnsi" w:hAnsiTheme="minorHAnsi" w:cstheme="minorHAnsi"/>
                <w:b/>
                <w:sz w:val="22"/>
                <w:szCs w:val="22"/>
                <w:lang w:val="en-GB"/>
              </w:rPr>
              <w:t xml:space="preserve"> Price</w:t>
            </w:r>
          </w:p>
        </w:tc>
        <w:tc>
          <w:tcPr>
            <w:tcW w:w="5446" w:type="dxa"/>
          </w:tcPr>
          <w:p w14:paraId="1913549F" w14:textId="48EBF75D" w:rsidR="00567F68" w:rsidRPr="00520701" w:rsidRDefault="005820B3" w:rsidP="00DC2816">
            <w:pPr>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 xml:space="preserve">a price per </w:t>
            </w:r>
            <w:r w:rsidR="00490224" w:rsidRPr="00520701">
              <w:rPr>
                <w:rFonts w:asciiTheme="minorHAnsi" w:hAnsiTheme="minorHAnsi" w:cstheme="minorHAnsi"/>
                <w:sz w:val="22"/>
                <w:szCs w:val="22"/>
                <w:lang w:val="en-GB"/>
              </w:rPr>
              <w:t>A</w:t>
            </w:r>
            <w:r w:rsidR="0096069D">
              <w:rPr>
                <w:rFonts w:asciiTheme="minorHAnsi" w:hAnsiTheme="minorHAnsi" w:cstheme="minorHAnsi"/>
                <w:sz w:val="22"/>
                <w:szCs w:val="22"/>
                <w:lang w:val="en-GB"/>
              </w:rPr>
              <w:t>S</w:t>
            </w:r>
            <w:r w:rsidRPr="00520701">
              <w:rPr>
                <w:rFonts w:asciiTheme="minorHAnsi" w:hAnsiTheme="minorHAnsi" w:cstheme="minorHAnsi"/>
                <w:sz w:val="22"/>
                <w:szCs w:val="22"/>
                <w:lang w:val="en-GB"/>
              </w:rPr>
              <w:t xml:space="preserve"> Share equal to</w:t>
            </w:r>
            <w:r w:rsidR="00567F68" w:rsidRPr="00520701">
              <w:rPr>
                <w:rFonts w:asciiTheme="minorHAnsi" w:hAnsiTheme="minorHAnsi" w:cstheme="minorHAnsi"/>
                <w:sz w:val="22"/>
                <w:szCs w:val="22"/>
                <w:lang w:val="en-GB"/>
              </w:rPr>
              <w:t>:</w:t>
            </w:r>
          </w:p>
          <w:p w14:paraId="586A3BA5" w14:textId="55BAE2AB" w:rsidR="00454BF1" w:rsidRPr="00520701" w:rsidRDefault="00C7788B" w:rsidP="00454BF1">
            <w:pPr>
              <w:overflowPunct w:val="0"/>
              <w:autoSpaceDE w:val="0"/>
              <w:autoSpaceDN w:val="0"/>
              <w:adjustRightInd w:val="0"/>
              <w:spacing w:after="200"/>
              <w:ind w:left="526" w:hanging="526"/>
              <w:jc w:val="both"/>
              <w:rPr>
                <w:rFonts w:asciiTheme="minorHAnsi" w:hAnsiTheme="minorHAnsi" w:cstheme="minorHAnsi"/>
                <w:sz w:val="22"/>
                <w:szCs w:val="22"/>
                <w:lang w:val="en-GB"/>
              </w:rPr>
            </w:pPr>
            <w:r w:rsidRPr="00520701">
              <w:rPr>
                <w:rFonts w:asciiTheme="minorHAnsi" w:hAnsiTheme="minorHAnsi" w:cstheme="minorHAnsi"/>
                <w:sz w:val="22"/>
                <w:szCs w:val="22"/>
              </w:rPr>
              <w:t>(</w:t>
            </w:r>
            <w:r w:rsidR="00DC2816">
              <w:rPr>
                <w:rFonts w:asciiTheme="minorHAnsi" w:hAnsiTheme="minorHAnsi" w:cstheme="minorHAnsi"/>
                <w:sz w:val="22"/>
                <w:szCs w:val="22"/>
              </w:rPr>
              <w:t>a</w:t>
            </w:r>
            <w:r w:rsidRPr="00520701">
              <w:rPr>
                <w:rFonts w:asciiTheme="minorHAnsi" w:hAnsiTheme="minorHAnsi" w:cstheme="minorHAnsi"/>
                <w:sz w:val="22"/>
                <w:szCs w:val="22"/>
              </w:rPr>
              <w:t xml:space="preserve">)  </w:t>
            </w:r>
            <w:r w:rsidRPr="00520701">
              <w:rPr>
                <w:rFonts w:asciiTheme="minorHAnsi" w:hAnsiTheme="minorHAnsi" w:cstheme="minorHAnsi"/>
                <w:sz w:val="22"/>
                <w:szCs w:val="22"/>
              </w:rPr>
              <w:tab/>
            </w:r>
            <w:r w:rsidRPr="00520701">
              <w:rPr>
                <w:rFonts w:asciiTheme="minorHAnsi" w:hAnsiTheme="minorHAnsi" w:cstheme="minorHAnsi"/>
                <w:sz w:val="22"/>
                <w:szCs w:val="22"/>
                <w:lang w:val="en-GB"/>
              </w:rPr>
              <w:t>where the allotment takes place pursuant to a</w:t>
            </w:r>
            <w:r w:rsidR="00DC2816">
              <w:rPr>
                <w:rFonts w:asciiTheme="minorHAnsi" w:hAnsiTheme="minorHAnsi" w:cstheme="minorHAnsi"/>
                <w:sz w:val="22"/>
                <w:szCs w:val="22"/>
                <w:lang w:val="en-GB"/>
              </w:rPr>
              <w:t>n Exit Event or a Qualifying Financing</w:t>
            </w:r>
            <w:r w:rsidRPr="00520701">
              <w:rPr>
                <w:rFonts w:asciiTheme="minorHAnsi" w:hAnsiTheme="minorHAnsi" w:cstheme="minorHAnsi"/>
                <w:sz w:val="22"/>
                <w:szCs w:val="22"/>
                <w:lang w:val="en-GB"/>
              </w:rPr>
              <w:t>,</w:t>
            </w:r>
            <w:r w:rsidR="00454BF1" w:rsidRPr="00520701">
              <w:rPr>
                <w:rFonts w:asciiTheme="minorHAnsi" w:hAnsiTheme="minorHAnsi" w:cstheme="minorHAnsi"/>
                <w:sz w:val="22"/>
                <w:szCs w:val="22"/>
                <w:lang w:val="en-GB"/>
              </w:rPr>
              <w:t xml:space="preserve"> a price per A</w:t>
            </w:r>
            <w:r w:rsidR="0096069D">
              <w:rPr>
                <w:rFonts w:asciiTheme="minorHAnsi" w:hAnsiTheme="minorHAnsi" w:cstheme="minorHAnsi"/>
                <w:sz w:val="22"/>
                <w:szCs w:val="22"/>
                <w:lang w:val="en-GB"/>
              </w:rPr>
              <w:t>S</w:t>
            </w:r>
            <w:r w:rsidR="00454BF1" w:rsidRPr="00520701">
              <w:rPr>
                <w:rFonts w:asciiTheme="minorHAnsi" w:hAnsiTheme="minorHAnsi" w:cstheme="minorHAnsi"/>
                <w:sz w:val="22"/>
                <w:szCs w:val="22"/>
                <w:lang w:val="en-GB"/>
              </w:rPr>
              <w:t xml:space="preserve"> Share </w:t>
            </w:r>
            <w:r w:rsidR="00070D36" w:rsidRPr="00520701">
              <w:rPr>
                <w:rFonts w:asciiTheme="minorHAnsi" w:hAnsiTheme="minorHAnsi" w:cstheme="minorHAnsi"/>
                <w:sz w:val="22"/>
                <w:szCs w:val="22"/>
                <w:lang w:val="en-GB"/>
              </w:rPr>
              <w:t>based on</w:t>
            </w:r>
            <w:r w:rsidR="00454BF1" w:rsidRPr="00520701">
              <w:rPr>
                <w:rFonts w:asciiTheme="minorHAnsi" w:hAnsiTheme="minorHAnsi" w:cstheme="minorHAnsi"/>
                <w:sz w:val="22"/>
                <w:szCs w:val="22"/>
                <w:lang w:val="en-GB"/>
              </w:rPr>
              <w:t xml:space="preserve"> the </w:t>
            </w:r>
            <w:r w:rsidR="00454BF1" w:rsidRPr="00520701">
              <w:rPr>
                <w:rFonts w:asciiTheme="minorHAnsi" w:hAnsiTheme="minorHAnsi" w:cstheme="minorHAnsi"/>
                <w:i/>
                <w:sz w:val="22"/>
                <w:szCs w:val="22"/>
                <w:lang w:val="en-GB"/>
              </w:rPr>
              <w:t>lower</w:t>
            </w:r>
            <w:r w:rsidR="00454BF1" w:rsidRPr="00520701">
              <w:rPr>
                <w:rFonts w:asciiTheme="minorHAnsi" w:hAnsiTheme="minorHAnsi" w:cstheme="minorHAnsi"/>
                <w:sz w:val="22"/>
                <w:szCs w:val="22"/>
                <w:lang w:val="en-GB"/>
              </w:rPr>
              <w:t xml:space="preserve"> of: </w:t>
            </w:r>
          </w:p>
          <w:p w14:paraId="7E7F057A" w14:textId="4A859148" w:rsidR="00454BF1" w:rsidRPr="00520701" w:rsidRDefault="00454BF1" w:rsidP="00454BF1">
            <w:pPr>
              <w:overflowPunct w:val="0"/>
              <w:autoSpaceDE w:val="0"/>
              <w:autoSpaceDN w:val="0"/>
              <w:adjustRightInd w:val="0"/>
              <w:spacing w:after="200"/>
              <w:ind w:left="987" w:hanging="461"/>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w:t>
            </w:r>
            <w:proofErr w:type="spellStart"/>
            <w:r w:rsidRPr="00520701">
              <w:rPr>
                <w:rFonts w:asciiTheme="minorHAnsi" w:hAnsiTheme="minorHAnsi" w:cstheme="minorHAnsi"/>
                <w:sz w:val="22"/>
                <w:szCs w:val="22"/>
                <w:lang w:val="en-GB"/>
              </w:rPr>
              <w:t>i</w:t>
            </w:r>
            <w:proofErr w:type="spellEnd"/>
            <w:r w:rsidRPr="00520701">
              <w:rPr>
                <w:rFonts w:asciiTheme="minorHAnsi" w:hAnsiTheme="minorHAnsi" w:cstheme="minorHAnsi"/>
                <w:sz w:val="22"/>
                <w:szCs w:val="22"/>
                <w:lang w:val="en-GB"/>
              </w:rPr>
              <w:t xml:space="preserve">) </w:t>
            </w:r>
            <w:r w:rsidRPr="00520701">
              <w:rPr>
                <w:rFonts w:asciiTheme="minorHAnsi" w:hAnsiTheme="minorHAnsi" w:cstheme="minorHAnsi"/>
                <w:sz w:val="22"/>
                <w:szCs w:val="22"/>
                <w:lang w:val="en-GB"/>
              </w:rPr>
              <w:tab/>
            </w:r>
            <w:r w:rsidR="00520701">
              <w:rPr>
                <w:rFonts w:asciiTheme="minorHAnsi" w:hAnsiTheme="minorHAnsi" w:cstheme="minorHAnsi"/>
                <w:sz w:val="22"/>
                <w:szCs w:val="22"/>
                <w:lang w:val="en-GB"/>
              </w:rPr>
              <w:t>a discount of [</w:t>
            </w:r>
            <w:r w:rsidR="00520701" w:rsidRPr="00520701">
              <w:rPr>
                <w:rFonts w:asciiTheme="minorHAnsi" w:hAnsiTheme="minorHAnsi" w:cstheme="minorHAnsi"/>
                <w:sz w:val="22"/>
                <w:szCs w:val="22"/>
                <w:highlight w:val="yellow"/>
                <w:lang w:val="en-GB"/>
              </w:rPr>
              <w:t>percentage</w:t>
            </w:r>
            <w:r w:rsidR="00520701">
              <w:rPr>
                <w:rFonts w:asciiTheme="minorHAnsi" w:hAnsiTheme="minorHAnsi" w:cstheme="minorHAnsi"/>
                <w:sz w:val="22"/>
                <w:szCs w:val="22"/>
                <w:lang w:val="en-GB"/>
              </w:rPr>
              <w:t xml:space="preserve">]% to the </w:t>
            </w:r>
            <w:r w:rsidR="00EC7116">
              <w:rPr>
                <w:rFonts w:asciiTheme="minorHAnsi" w:hAnsiTheme="minorHAnsi" w:cstheme="minorHAnsi"/>
                <w:sz w:val="22"/>
                <w:szCs w:val="22"/>
                <w:lang w:val="en-GB"/>
              </w:rPr>
              <w:t xml:space="preserve">Subscription Price or (as applicable) the </w:t>
            </w:r>
            <w:r w:rsidR="00520701">
              <w:rPr>
                <w:rFonts w:asciiTheme="minorHAnsi" w:hAnsiTheme="minorHAnsi" w:cstheme="minorHAnsi"/>
                <w:sz w:val="22"/>
                <w:szCs w:val="22"/>
                <w:lang w:val="en-GB"/>
              </w:rPr>
              <w:t>Exit Price</w:t>
            </w:r>
            <w:r w:rsidRPr="00520701">
              <w:rPr>
                <w:rFonts w:asciiTheme="minorHAnsi" w:hAnsiTheme="minorHAnsi" w:cstheme="minorHAnsi"/>
                <w:sz w:val="22"/>
                <w:szCs w:val="22"/>
                <w:lang w:val="en-GB"/>
              </w:rPr>
              <w:t xml:space="preserve">; and </w:t>
            </w:r>
          </w:p>
          <w:p w14:paraId="15A2107C" w14:textId="3F1CF7CA" w:rsidR="00C7788B" w:rsidRPr="00520701" w:rsidRDefault="00454BF1" w:rsidP="00DD2B66">
            <w:pPr>
              <w:overflowPunct w:val="0"/>
              <w:autoSpaceDE w:val="0"/>
              <w:autoSpaceDN w:val="0"/>
              <w:adjustRightInd w:val="0"/>
              <w:spacing w:after="200"/>
              <w:ind w:left="987" w:hanging="461"/>
              <w:jc w:val="both"/>
              <w:rPr>
                <w:rFonts w:asciiTheme="minorHAnsi" w:hAnsiTheme="minorHAnsi" w:cstheme="minorHAnsi"/>
                <w:sz w:val="22"/>
                <w:szCs w:val="22"/>
              </w:rPr>
            </w:pPr>
            <w:r w:rsidRPr="00520701">
              <w:rPr>
                <w:rFonts w:asciiTheme="minorHAnsi" w:hAnsiTheme="minorHAnsi" w:cstheme="minorHAnsi"/>
                <w:sz w:val="22"/>
                <w:szCs w:val="22"/>
                <w:lang w:val="en-GB"/>
              </w:rPr>
              <w:t xml:space="preserve">(ii)  </w:t>
            </w:r>
            <w:r w:rsidR="008B39F0" w:rsidRPr="00520701">
              <w:rPr>
                <w:rFonts w:asciiTheme="minorHAnsi" w:hAnsiTheme="minorHAnsi" w:cstheme="minorHAnsi"/>
                <w:sz w:val="22"/>
                <w:szCs w:val="22"/>
                <w:lang w:val="en-GB"/>
              </w:rPr>
              <w:tab/>
            </w:r>
            <w:r w:rsidR="00DC2816" w:rsidRPr="00520701">
              <w:rPr>
                <w:rFonts w:asciiTheme="minorHAnsi" w:hAnsiTheme="minorHAnsi" w:cstheme="minorHAnsi"/>
                <w:sz w:val="22"/>
                <w:szCs w:val="22"/>
              </w:rPr>
              <w:t>a price per share based on a pre-money valuation of the Company of £</w:t>
            </w:r>
            <w:r w:rsidR="00DC2816">
              <w:rPr>
                <w:rFonts w:asciiTheme="minorHAnsi" w:hAnsiTheme="minorHAnsi" w:cstheme="minorHAnsi"/>
                <w:sz w:val="22"/>
                <w:szCs w:val="22"/>
              </w:rPr>
              <w:t>[</w:t>
            </w:r>
            <w:r w:rsidR="00DC2816" w:rsidRPr="00520701">
              <w:rPr>
                <w:rFonts w:asciiTheme="minorHAnsi" w:hAnsiTheme="minorHAnsi" w:cstheme="minorHAnsi"/>
                <w:sz w:val="22"/>
                <w:szCs w:val="22"/>
                <w:highlight w:val="yellow"/>
              </w:rPr>
              <w:t>amount</w:t>
            </w:r>
            <w:r w:rsidR="00DC2816">
              <w:rPr>
                <w:rFonts w:asciiTheme="minorHAnsi" w:hAnsiTheme="minorHAnsi" w:cstheme="minorHAnsi"/>
                <w:sz w:val="22"/>
                <w:szCs w:val="22"/>
              </w:rPr>
              <w:t>]</w:t>
            </w:r>
            <w:r w:rsidR="00F1119D">
              <w:rPr>
                <w:rFonts w:asciiTheme="minorHAnsi" w:hAnsiTheme="minorHAnsi" w:cstheme="minorHAnsi"/>
                <w:sz w:val="22"/>
                <w:szCs w:val="22"/>
              </w:rPr>
              <w:t xml:space="preserve"> divided by the number of Fully Diluted Shares</w:t>
            </w:r>
            <w:r w:rsidR="00DD2B66" w:rsidRPr="00520701">
              <w:rPr>
                <w:rFonts w:asciiTheme="minorHAnsi" w:hAnsiTheme="minorHAnsi" w:cstheme="minorHAnsi"/>
                <w:sz w:val="22"/>
                <w:szCs w:val="22"/>
              </w:rPr>
              <w:t xml:space="preserve">; or </w:t>
            </w:r>
          </w:p>
          <w:p w14:paraId="130DD13E" w14:textId="0F3B3EDF" w:rsidR="00DC2816" w:rsidRPr="00520701" w:rsidRDefault="00C7788B" w:rsidP="00DC2816">
            <w:pPr>
              <w:overflowPunct w:val="0"/>
              <w:autoSpaceDE w:val="0"/>
              <w:autoSpaceDN w:val="0"/>
              <w:adjustRightInd w:val="0"/>
              <w:spacing w:after="200"/>
              <w:ind w:left="526" w:hanging="526"/>
              <w:jc w:val="both"/>
              <w:rPr>
                <w:rFonts w:asciiTheme="minorHAnsi" w:hAnsiTheme="minorHAnsi" w:cstheme="minorHAnsi"/>
                <w:sz w:val="22"/>
                <w:szCs w:val="22"/>
                <w:lang w:val="en-GB"/>
              </w:rPr>
            </w:pPr>
            <w:r w:rsidRPr="00520701">
              <w:rPr>
                <w:rFonts w:asciiTheme="minorHAnsi" w:hAnsiTheme="minorHAnsi" w:cstheme="minorHAnsi"/>
                <w:sz w:val="22"/>
                <w:szCs w:val="22"/>
              </w:rPr>
              <w:t>(</w:t>
            </w:r>
            <w:r w:rsidR="00D9667A">
              <w:rPr>
                <w:rFonts w:asciiTheme="minorHAnsi" w:hAnsiTheme="minorHAnsi" w:cstheme="minorHAnsi"/>
                <w:sz w:val="22"/>
                <w:szCs w:val="22"/>
              </w:rPr>
              <w:t>b</w:t>
            </w:r>
            <w:r w:rsidR="004F659C" w:rsidRPr="00520701">
              <w:rPr>
                <w:rFonts w:asciiTheme="minorHAnsi" w:hAnsiTheme="minorHAnsi" w:cstheme="minorHAnsi"/>
                <w:sz w:val="22"/>
                <w:szCs w:val="22"/>
              </w:rPr>
              <w:t xml:space="preserve">) </w:t>
            </w:r>
            <w:r w:rsidR="00093E21" w:rsidRPr="00520701">
              <w:rPr>
                <w:rFonts w:asciiTheme="minorHAnsi" w:hAnsiTheme="minorHAnsi" w:cstheme="minorHAnsi"/>
                <w:sz w:val="22"/>
                <w:szCs w:val="22"/>
              </w:rPr>
              <w:t xml:space="preserve"> </w:t>
            </w:r>
            <w:r w:rsidR="00093E21" w:rsidRPr="00520701">
              <w:rPr>
                <w:rFonts w:asciiTheme="minorHAnsi" w:hAnsiTheme="minorHAnsi" w:cstheme="minorHAnsi"/>
                <w:sz w:val="22"/>
                <w:szCs w:val="22"/>
              </w:rPr>
              <w:tab/>
            </w:r>
            <w:r w:rsidR="004F659C" w:rsidRPr="00520701">
              <w:rPr>
                <w:rFonts w:asciiTheme="minorHAnsi" w:hAnsiTheme="minorHAnsi" w:cstheme="minorHAnsi"/>
                <w:sz w:val="22"/>
                <w:szCs w:val="22"/>
                <w:lang w:val="en-GB"/>
              </w:rPr>
              <w:t xml:space="preserve">where </w:t>
            </w:r>
            <w:r w:rsidRPr="00520701">
              <w:rPr>
                <w:rFonts w:asciiTheme="minorHAnsi" w:hAnsiTheme="minorHAnsi" w:cstheme="minorHAnsi"/>
                <w:sz w:val="22"/>
                <w:szCs w:val="22"/>
                <w:lang w:val="en-GB"/>
              </w:rPr>
              <w:t>the allotment</w:t>
            </w:r>
            <w:r w:rsidR="004F659C" w:rsidRPr="00520701">
              <w:rPr>
                <w:rFonts w:asciiTheme="minorHAnsi" w:hAnsiTheme="minorHAnsi" w:cstheme="minorHAnsi"/>
                <w:sz w:val="22"/>
                <w:szCs w:val="22"/>
                <w:lang w:val="en-GB"/>
              </w:rPr>
              <w:t xml:space="preserve"> takes place pursuant to </w:t>
            </w:r>
            <w:r w:rsidRPr="00520701">
              <w:rPr>
                <w:rFonts w:asciiTheme="minorHAnsi" w:hAnsiTheme="minorHAnsi" w:cstheme="minorHAnsi"/>
                <w:sz w:val="22"/>
                <w:szCs w:val="22"/>
                <w:lang w:val="en-GB"/>
              </w:rPr>
              <w:t xml:space="preserve">the </w:t>
            </w:r>
            <w:r w:rsidR="00105EE6" w:rsidRPr="00520701">
              <w:rPr>
                <w:rFonts w:asciiTheme="minorHAnsi" w:hAnsiTheme="minorHAnsi" w:cstheme="minorHAnsi"/>
                <w:sz w:val="22"/>
                <w:szCs w:val="22"/>
                <w:lang w:val="en-GB"/>
              </w:rPr>
              <w:t>Longstop Date</w:t>
            </w:r>
            <w:r w:rsidR="00DC2816">
              <w:rPr>
                <w:rFonts w:asciiTheme="minorHAnsi" w:hAnsiTheme="minorHAnsi" w:cstheme="minorHAnsi"/>
                <w:sz w:val="22"/>
                <w:szCs w:val="22"/>
                <w:lang w:val="en-GB"/>
              </w:rPr>
              <w:t xml:space="preserve"> or an </w:t>
            </w:r>
            <w:r w:rsidR="00DC2816" w:rsidRPr="00520701">
              <w:rPr>
                <w:rFonts w:asciiTheme="minorHAnsi" w:hAnsiTheme="minorHAnsi" w:cstheme="minorHAnsi"/>
                <w:sz w:val="22"/>
                <w:szCs w:val="22"/>
                <w:lang w:val="en-GB"/>
              </w:rPr>
              <w:t>Insolvency Event</w:t>
            </w:r>
            <w:r w:rsidR="004F659C" w:rsidRPr="00520701">
              <w:rPr>
                <w:rFonts w:asciiTheme="minorHAnsi" w:hAnsiTheme="minorHAnsi" w:cstheme="minorHAnsi"/>
                <w:sz w:val="22"/>
                <w:szCs w:val="22"/>
                <w:lang w:val="en-GB"/>
              </w:rPr>
              <w:t>,</w:t>
            </w:r>
            <w:r w:rsidR="00DC2816">
              <w:rPr>
                <w:rFonts w:asciiTheme="minorHAnsi" w:hAnsiTheme="minorHAnsi" w:cstheme="minorHAnsi"/>
                <w:sz w:val="22"/>
                <w:szCs w:val="22"/>
                <w:lang w:val="en-GB"/>
              </w:rPr>
              <w:t xml:space="preserve"> </w:t>
            </w:r>
            <w:r w:rsidR="00DC2816" w:rsidRPr="00520701">
              <w:rPr>
                <w:rFonts w:asciiTheme="minorHAnsi" w:hAnsiTheme="minorHAnsi" w:cstheme="minorHAnsi"/>
                <w:sz w:val="22"/>
                <w:szCs w:val="22"/>
                <w:lang w:val="en-GB"/>
              </w:rPr>
              <w:t>a price per A</w:t>
            </w:r>
            <w:r w:rsidR="0096069D">
              <w:rPr>
                <w:rFonts w:asciiTheme="minorHAnsi" w:hAnsiTheme="minorHAnsi" w:cstheme="minorHAnsi"/>
                <w:sz w:val="22"/>
                <w:szCs w:val="22"/>
                <w:lang w:val="en-GB"/>
              </w:rPr>
              <w:t>S</w:t>
            </w:r>
            <w:r w:rsidR="00DC2816" w:rsidRPr="00520701">
              <w:rPr>
                <w:rFonts w:asciiTheme="minorHAnsi" w:hAnsiTheme="minorHAnsi" w:cstheme="minorHAnsi"/>
                <w:sz w:val="22"/>
                <w:szCs w:val="22"/>
                <w:lang w:val="en-GB"/>
              </w:rPr>
              <w:t xml:space="preserve"> Share equal to the </w:t>
            </w:r>
            <w:r w:rsidR="003F3DE7">
              <w:rPr>
                <w:rFonts w:asciiTheme="minorHAnsi" w:hAnsiTheme="minorHAnsi" w:cstheme="minorHAnsi"/>
                <w:i/>
                <w:sz w:val="22"/>
                <w:szCs w:val="22"/>
                <w:lang w:val="en-GB"/>
              </w:rPr>
              <w:t>higher</w:t>
            </w:r>
            <w:r w:rsidR="00DC2816" w:rsidRPr="00520701">
              <w:rPr>
                <w:rFonts w:asciiTheme="minorHAnsi" w:hAnsiTheme="minorHAnsi" w:cstheme="minorHAnsi"/>
                <w:sz w:val="22"/>
                <w:szCs w:val="22"/>
                <w:lang w:val="en-GB"/>
              </w:rPr>
              <w:t xml:space="preserve"> of: </w:t>
            </w:r>
          </w:p>
          <w:p w14:paraId="1420F4BE" w14:textId="6AEF457D" w:rsidR="00DC2816" w:rsidRPr="00520701" w:rsidRDefault="00DC2816" w:rsidP="00DC2816">
            <w:pPr>
              <w:overflowPunct w:val="0"/>
              <w:autoSpaceDE w:val="0"/>
              <w:autoSpaceDN w:val="0"/>
              <w:adjustRightInd w:val="0"/>
              <w:spacing w:after="200"/>
              <w:ind w:left="987" w:hanging="461"/>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w:t>
            </w:r>
            <w:proofErr w:type="spellStart"/>
            <w:r w:rsidRPr="00520701">
              <w:rPr>
                <w:rFonts w:asciiTheme="minorHAnsi" w:hAnsiTheme="minorHAnsi" w:cstheme="minorHAnsi"/>
                <w:sz w:val="22"/>
                <w:szCs w:val="22"/>
                <w:lang w:val="en-GB"/>
              </w:rPr>
              <w:t>i</w:t>
            </w:r>
            <w:proofErr w:type="spellEnd"/>
            <w:r w:rsidRPr="00520701">
              <w:rPr>
                <w:rFonts w:asciiTheme="minorHAnsi" w:hAnsiTheme="minorHAnsi" w:cstheme="minorHAnsi"/>
                <w:sz w:val="22"/>
                <w:szCs w:val="22"/>
                <w:lang w:val="en-GB"/>
              </w:rPr>
              <w:t xml:space="preserve">) </w:t>
            </w:r>
            <w:r w:rsidRPr="00520701">
              <w:rPr>
                <w:rFonts w:asciiTheme="minorHAnsi" w:hAnsiTheme="minorHAnsi" w:cstheme="minorHAnsi"/>
                <w:sz w:val="22"/>
                <w:szCs w:val="22"/>
                <w:lang w:val="en-GB"/>
              </w:rPr>
              <w:tab/>
            </w:r>
            <w:r w:rsidR="003F3DE7" w:rsidRPr="00520701">
              <w:rPr>
                <w:rFonts w:asciiTheme="minorHAnsi" w:hAnsiTheme="minorHAnsi" w:cstheme="minorHAnsi"/>
                <w:sz w:val="22"/>
                <w:szCs w:val="22"/>
              </w:rPr>
              <w:t>a price per share based on a pre-money valuation of the Company of £</w:t>
            </w:r>
            <w:r w:rsidR="003F3DE7">
              <w:rPr>
                <w:rFonts w:asciiTheme="minorHAnsi" w:hAnsiTheme="minorHAnsi" w:cstheme="minorHAnsi"/>
                <w:sz w:val="22"/>
                <w:szCs w:val="22"/>
              </w:rPr>
              <w:t>[</w:t>
            </w:r>
            <w:r w:rsidR="003F3DE7" w:rsidRPr="00520701">
              <w:rPr>
                <w:rFonts w:asciiTheme="minorHAnsi" w:hAnsiTheme="minorHAnsi" w:cstheme="minorHAnsi"/>
                <w:sz w:val="22"/>
                <w:szCs w:val="22"/>
                <w:highlight w:val="yellow"/>
              </w:rPr>
              <w:t>amount</w:t>
            </w:r>
            <w:r w:rsidR="003F3DE7">
              <w:rPr>
                <w:rFonts w:asciiTheme="minorHAnsi" w:hAnsiTheme="minorHAnsi" w:cstheme="minorHAnsi"/>
                <w:sz w:val="22"/>
                <w:szCs w:val="22"/>
              </w:rPr>
              <w:t>]</w:t>
            </w:r>
            <w:r w:rsidR="008F77D8">
              <w:rPr>
                <w:rFonts w:asciiTheme="minorHAnsi" w:hAnsiTheme="minorHAnsi" w:cstheme="minorHAnsi"/>
                <w:sz w:val="22"/>
                <w:szCs w:val="22"/>
              </w:rPr>
              <w:t xml:space="preserve"> divided by the number of Fully Diluted Shares</w:t>
            </w:r>
            <w:r w:rsidRPr="00520701">
              <w:rPr>
                <w:rFonts w:asciiTheme="minorHAnsi" w:hAnsiTheme="minorHAnsi" w:cstheme="minorHAnsi"/>
                <w:sz w:val="22"/>
                <w:szCs w:val="22"/>
                <w:lang w:val="en-GB"/>
              </w:rPr>
              <w:t xml:space="preserve">; and </w:t>
            </w:r>
          </w:p>
          <w:p w14:paraId="0A3FEA55" w14:textId="576DBB7C" w:rsidR="00142704" w:rsidRPr="00520701" w:rsidRDefault="00DC2816" w:rsidP="00DC2816">
            <w:pPr>
              <w:overflowPunct w:val="0"/>
              <w:autoSpaceDE w:val="0"/>
              <w:autoSpaceDN w:val="0"/>
              <w:adjustRightInd w:val="0"/>
              <w:spacing w:after="200"/>
              <w:ind w:left="987" w:hanging="461"/>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 xml:space="preserve">(ii)  </w:t>
            </w:r>
            <w:proofErr w:type="gramStart"/>
            <w:r w:rsidR="003F3DE7">
              <w:rPr>
                <w:rFonts w:asciiTheme="minorHAnsi" w:hAnsiTheme="minorHAnsi" w:cstheme="minorHAnsi"/>
                <w:sz w:val="22"/>
                <w:szCs w:val="22"/>
                <w:lang w:val="en-GB"/>
              </w:rPr>
              <w:t>£</w:t>
            </w:r>
            <w:r w:rsidR="003F3DE7">
              <w:rPr>
                <w:rFonts w:asciiTheme="minorHAnsi" w:hAnsiTheme="minorHAnsi" w:cstheme="minorHAnsi"/>
                <w:sz w:val="22"/>
                <w:szCs w:val="22"/>
              </w:rPr>
              <w:t>[</w:t>
            </w:r>
            <w:proofErr w:type="gramEnd"/>
            <w:r w:rsidR="003F3DE7" w:rsidRPr="003F3DE7">
              <w:rPr>
                <w:rFonts w:asciiTheme="minorHAnsi" w:hAnsiTheme="minorHAnsi" w:cstheme="minorHAnsi"/>
                <w:sz w:val="22"/>
                <w:szCs w:val="22"/>
                <w:highlight w:val="yellow"/>
              </w:rPr>
              <w:t>Ordinary Share nominal value</w:t>
            </w:r>
            <w:r w:rsidR="003F3DE7">
              <w:rPr>
                <w:rFonts w:asciiTheme="minorHAnsi" w:hAnsiTheme="minorHAnsi" w:cstheme="minorHAnsi"/>
                <w:sz w:val="22"/>
                <w:szCs w:val="22"/>
              </w:rPr>
              <w:t>]</w:t>
            </w:r>
            <w:r w:rsidRPr="00520701">
              <w:rPr>
                <w:rFonts w:asciiTheme="minorHAnsi" w:hAnsiTheme="minorHAnsi" w:cstheme="minorHAnsi"/>
                <w:sz w:val="22"/>
                <w:szCs w:val="22"/>
              </w:rPr>
              <w:t>;</w:t>
            </w:r>
          </w:p>
        </w:tc>
      </w:tr>
      <w:tr w:rsidR="00F72768" w:rsidRPr="00520701" w14:paraId="53C90E5A" w14:textId="77777777" w:rsidTr="00F92BE1">
        <w:tc>
          <w:tcPr>
            <w:tcW w:w="2863" w:type="dxa"/>
          </w:tcPr>
          <w:p w14:paraId="788AC3DA" w14:textId="62889936" w:rsidR="00F72768" w:rsidRPr="00520701" w:rsidRDefault="00F72768" w:rsidP="00CF06D6">
            <w:pPr>
              <w:overflowPunct w:val="0"/>
              <w:autoSpaceDE w:val="0"/>
              <w:autoSpaceDN w:val="0"/>
              <w:adjustRightInd w:val="0"/>
              <w:spacing w:after="200"/>
              <w:rPr>
                <w:rFonts w:asciiTheme="minorHAnsi" w:hAnsiTheme="minorHAnsi" w:cstheme="minorHAnsi"/>
                <w:b/>
                <w:sz w:val="22"/>
                <w:szCs w:val="22"/>
                <w:lang w:val="en-GB"/>
              </w:rPr>
            </w:pPr>
            <w:r>
              <w:rPr>
                <w:rFonts w:asciiTheme="minorHAnsi" w:hAnsiTheme="minorHAnsi" w:cstheme="minorHAnsi"/>
                <w:b/>
                <w:sz w:val="22"/>
                <w:szCs w:val="22"/>
                <w:lang w:val="en-GB"/>
              </w:rPr>
              <w:t>AS Shares</w:t>
            </w:r>
          </w:p>
        </w:tc>
        <w:tc>
          <w:tcPr>
            <w:tcW w:w="5446" w:type="dxa"/>
          </w:tcPr>
          <w:p w14:paraId="7E8873A2" w14:textId="3F0658FA" w:rsidR="00F72768" w:rsidRPr="00520701" w:rsidRDefault="00F72768" w:rsidP="00DC2816">
            <w:pPr>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Ordinary Shares, to be issued and allotted in accordance with clause 3</w:t>
            </w:r>
            <w:r>
              <w:rPr>
                <w:rFonts w:asciiTheme="minorHAnsi" w:hAnsiTheme="minorHAnsi" w:cstheme="minorHAnsi"/>
                <w:sz w:val="22"/>
                <w:szCs w:val="22"/>
                <w:lang w:val="en-GB"/>
              </w:rPr>
              <w:t xml:space="preserve">; </w:t>
            </w:r>
          </w:p>
        </w:tc>
      </w:tr>
      <w:tr w:rsidR="003F3DE7" w:rsidRPr="00520701" w14:paraId="3CDEB2BE" w14:textId="77777777" w:rsidTr="00F92BE1">
        <w:tc>
          <w:tcPr>
            <w:tcW w:w="2863" w:type="dxa"/>
          </w:tcPr>
          <w:p w14:paraId="6007FAF8" w14:textId="6D353B3D" w:rsidR="003F3DE7" w:rsidRPr="00520701" w:rsidRDefault="003F3DE7" w:rsidP="00CF06D6">
            <w:pPr>
              <w:overflowPunct w:val="0"/>
              <w:autoSpaceDE w:val="0"/>
              <w:autoSpaceDN w:val="0"/>
              <w:adjustRightInd w:val="0"/>
              <w:spacing w:after="200"/>
              <w:rPr>
                <w:rFonts w:asciiTheme="minorHAnsi" w:hAnsiTheme="minorHAnsi" w:cstheme="minorHAnsi"/>
                <w:b/>
                <w:sz w:val="22"/>
                <w:szCs w:val="22"/>
                <w:lang w:val="en-GB"/>
              </w:rPr>
            </w:pPr>
            <w:r>
              <w:rPr>
                <w:rFonts w:asciiTheme="minorHAnsi" w:hAnsiTheme="minorHAnsi" w:cstheme="minorHAnsi"/>
                <w:b/>
                <w:sz w:val="22"/>
                <w:szCs w:val="22"/>
                <w:lang w:val="en-GB"/>
              </w:rPr>
              <w:t>Asset Sale</w:t>
            </w:r>
          </w:p>
        </w:tc>
        <w:tc>
          <w:tcPr>
            <w:tcW w:w="5446" w:type="dxa"/>
          </w:tcPr>
          <w:p w14:paraId="2D33F22F" w14:textId="2A78FAF5" w:rsidR="003F3DE7" w:rsidRPr="00520701" w:rsidRDefault="007C3DD3" w:rsidP="00DC2816">
            <w:pPr>
              <w:overflowPunct w:val="0"/>
              <w:autoSpaceDE w:val="0"/>
              <w:autoSpaceDN w:val="0"/>
              <w:adjustRightInd w:val="0"/>
              <w:spacing w:after="200"/>
              <w:jc w:val="both"/>
              <w:rPr>
                <w:rFonts w:asciiTheme="minorHAnsi" w:hAnsiTheme="minorHAnsi" w:cstheme="minorHAnsi"/>
                <w:sz w:val="22"/>
                <w:szCs w:val="22"/>
                <w:lang w:val="en-GB"/>
              </w:rPr>
            </w:pPr>
            <w:r>
              <w:rPr>
                <w:rFonts w:asciiTheme="minorHAnsi" w:hAnsiTheme="minorHAnsi" w:cstheme="minorHAnsi"/>
                <w:sz w:val="22"/>
                <w:szCs w:val="22"/>
                <w:lang w:val="en-GB"/>
              </w:rPr>
              <w:t>a</w:t>
            </w:r>
            <w:r w:rsidRPr="007C3DD3">
              <w:rPr>
                <w:rFonts w:asciiTheme="minorHAnsi" w:hAnsiTheme="minorHAnsi" w:cstheme="minorHAnsi"/>
                <w:sz w:val="22"/>
                <w:szCs w:val="22"/>
                <w:lang w:val="en-GB"/>
              </w:rPr>
              <w:t xml:space="preserve"> disposal by the Company of all, or a substantial part of, its business and assets</w:t>
            </w:r>
            <w:r>
              <w:rPr>
                <w:rFonts w:asciiTheme="minorHAnsi" w:hAnsiTheme="minorHAnsi" w:cstheme="minorHAnsi"/>
                <w:sz w:val="22"/>
                <w:szCs w:val="22"/>
                <w:lang w:val="en-GB"/>
              </w:rPr>
              <w:t xml:space="preserve">; </w:t>
            </w:r>
          </w:p>
        </w:tc>
      </w:tr>
      <w:tr w:rsidR="00D7065B" w:rsidRPr="00520701" w14:paraId="0907E661" w14:textId="77777777" w:rsidTr="00F92BE1">
        <w:tc>
          <w:tcPr>
            <w:tcW w:w="2863" w:type="dxa"/>
          </w:tcPr>
          <w:p w14:paraId="370B23A3" w14:textId="5F62F666" w:rsidR="00AA2F8A" w:rsidRPr="00520701" w:rsidRDefault="00D7065B" w:rsidP="005C5C32">
            <w:pPr>
              <w:overflowPunct w:val="0"/>
              <w:autoSpaceDE w:val="0"/>
              <w:autoSpaceDN w:val="0"/>
              <w:adjustRightInd w:val="0"/>
              <w:spacing w:after="200"/>
              <w:rPr>
                <w:rFonts w:asciiTheme="minorHAnsi" w:hAnsiTheme="minorHAnsi" w:cstheme="minorHAnsi"/>
                <w:b/>
                <w:sz w:val="22"/>
                <w:szCs w:val="22"/>
                <w:lang w:val="en-GB"/>
              </w:rPr>
            </w:pPr>
            <w:r w:rsidRPr="00520701">
              <w:rPr>
                <w:rFonts w:asciiTheme="minorHAnsi" w:hAnsiTheme="minorHAnsi" w:cstheme="minorHAnsi"/>
                <w:b/>
                <w:sz w:val="22"/>
                <w:szCs w:val="22"/>
                <w:lang w:val="en-GB"/>
              </w:rPr>
              <w:t>Business Day</w:t>
            </w:r>
          </w:p>
        </w:tc>
        <w:tc>
          <w:tcPr>
            <w:tcW w:w="5446" w:type="dxa"/>
          </w:tcPr>
          <w:p w14:paraId="0C07244A" w14:textId="0BE555DB" w:rsidR="00AA2F8A" w:rsidRPr="00520701" w:rsidRDefault="00D7065B" w:rsidP="00D7065B">
            <w:pPr>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a day (other than a Saturday or Sunday) on which banks are open for business in London;</w:t>
            </w:r>
          </w:p>
        </w:tc>
      </w:tr>
      <w:tr w:rsidR="00D7065B" w:rsidRPr="00520701" w14:paraId="3605063B" w14:textId="77777777" w:rsidTr="002A791B">
        <w:tc>
          <w:tcPr>
            <w:tcW w:w="2863" w:type="dxa"/>
          </w:tcPr>
          <w:p w14:paraId="4EC115B9" w14:textId="49108F51" w:rsidR="009B5239" w:rsidRPr="00520701" w:rsidRDefault="00D7065B" w:rsidP="00680CC0">
            <w:pPr>
              <w:overflowPunct w:val="0"/>
              <w:autoSpaceDE w:val="0"/>
              <w:autoSpaceDN w:val="0"/>
              <w:adjustRightInd w:val="0"/>
              <w:rPr>
                <w:rFonts w:asciiTheme="minorHAnsi" w:hAnsiTheme="minorHAnsi" w:cstheme="minorHAnsi"/>
                <w:b/>
                <w:sz w:val="22"/>
                <w:szCs w:val="22"/>
                <w:lang w:val="en-GB"/>
              </w:rPr>
            </w:pPr>
            <w:r w:rsidRPr="00520701">
              <w:rPr>
                <w:rFonts w:asciiTheme="minorHAnsi" w:hAnsiTheme="minorHAnsi" w:cstheme="minorHAnsi"/>
                <w:b/>
                <w:sz w:val="22"/>
                <w:szCs w:val="22"/>
                <w:lang w:val="en-GB"/>
              </w:rPr>
              <w:lastRenderedPageBreak/>
              <w:t>EIS</w:t>
            </w:r>
          </w:p>
        </w:tc>
        <w:tc>
          <w:tcPr>
            <w:tcW w:w="5446" w:type="dxa"/>
          </w:tcPr>
          <w:p w14:paraId="0ECEFE78" w14:textId="74E5A54F" w:rsidR="009B5239" w:rsidRPr="00520701" w:rsidRDefault="00505AE9" w:rsidP="00D7065B">
            <w:pPr>
              <w:overflowPunct w:val="0"/>
              <w:autoSpaceDE w:val="0"/>
              <w:autoSpaceDN w:val="0"/>
              <w:adjustRightInd w:val="0"/>
              <w:spacing w:after="200"/>
              <w:jc w:val="both"/>
              <w:rPr>
                <w:rFonts w:asciiTheme="minorHAnsi" w:hAnsiTheme="minorHAnsi" w:cstheme="minorHAnsi"/>
                <w:sz w:val="22"/>
                <w:szCs w:val="22"/>
                <w:lang w:val="en-GB"/>
              </w:rPr>
            </w:pPr>
            <w:r w:rsidRPr="00505AE9">
              <w:rPr>
                <w:rFonts w:asciiTheme="minorHAnsi" w:hAnsiTheme="minorHAnsi" w:cstheme="minorHAnsi"/>
                <w:sz w:val="22"/>
                <w:szCs w:val="22"/>
                <w:lang w:val="en-GB"/>
              </w:rPr>
              <w:t>the Enterprise Investment Scheme in the United Kingdom (or any successor to that scheme)</w:t>
            </w:r>
            <w:r w:rsidR="00D7065B" w:rsidRPr="00520701">
              <w:rPr>
                <w:rFonts w:asciiTheme="minorHAnsi" w:hAnsiTheme="minorHAnsi" w:cstheme="minorHAnsi"/>
                <w:sz w:val="22"/>
                <w:szCs w:val="22"/>
                <w:lang w:val="en-GB"/>
              </w:rPr>
              <w:t>;</w:t>
            </w:r>
          </w:p>
        </w:tc>
      </w:tr>
      <w:tr w:rsidR="003F3DE7" w:rsidRPr="00520701" w14:paraId="44A2B9C3" w14:textId="77777777" w:rsidTr="002A791B">
        <w:tc>
          <w:tcPr>
            <w:tcW w:w="2863" w:type="dxa"/>
          </w:tcPr>
          <w:p w14:paraId="2EE14E31" w14:textId="0D8BF6FF" w:rsidR="003F3DE7" w:rsidRPr="00520701" w:rsidRDefault="003F3DE7" w:rsidP="00680CC0">
            <w:pPr>
              <w:overflowPunct w:val="0"/>
              <w:autoSpaceDE w:val="0"/>
              <w:autoSpaceDN w:val="0"/>
              <w:adjustRightInd w:val="0"/>
              <w:rPr>
                <w:rFonts w:asciiTheme="minorHAnsi" w:hAnsiTheme="minorHAnsi" w:cstheme="minorHAnsi"/>
                <w:b/>
                <w:sz w:val="22"/>
                <w:szCs w:val="22"/>
                <w:lang w:val="en-GB"/>
              </w:rPr>
            </w:pPr>
            <w:r>
              <w:rPr>
                <w:rFonts w:asciiTheme="minorHAnsi" w:hAnsiTheme="minorHAnsi" w:cstheme="minorHAnsi"/>
                <w:b/>
                <w:sz w:val="22"/>
                <w:szCs w:val="22"/>
                <w:lang w:val="en-GB"/>
              </w:rPr>
              <w:t>Exit Event</w:t>
            </w:r>
          </w:p>
        </w:tc>
        <w:tc>
          <w:tcPr>
            <w:tcW w:w="5446" w:type="dxa"/>
          </w:tcPr>
          <w:p w14:paraId="14816F97" w14:textId="2C1BC9F2" w:rsidR="003F3DE7" w:rsidRPr="00520701" w:rsidRDefault="003F3DE7" w:rsidP="00D7065B">
            <w:pPr>
              <w:overflowPunct w:val="0"/>
              <w:autoSpaceDE w:val="0"/>
              <w:autoSpaceDN w:val="0"/>
              <w:adjustRightInd w:val="0"/>
              <w:spacing w:after="200"/>
              <w:jc w:val="both"/>
              <w:rPr>
                <w:rFonts w:asciiTheme="minorHAnsi" w:hAnsiTheme="minorHAnsi" w:cstheme="minorHAnsi"/>
                <w:sz w:val="22"/>
                <w:szCs w:val="22"/>
                <w:lang w:val="en-GB"/>
              </w:rPr>
            </w:pPr>
            <w:r>
              <w:rPr>
                <w:rFonts w:asciiTheme="minorHAnsi" w:hAnsiTheme="minorHAnsi" w:cstheme="minorHAnsi"/>
                <w:sz w:val="22"/>
                <w:szCs w:val="22"/>
                <w:lang w:val="en-GB"/>
              </w:rPr>
              <w:t>an Asset Sale, a Share Sale or an IPO;</w:t>
            </w:r>
          </w:p>
        </w:tc>
      </w:tr>
      <w:tr w:rsidR="00EC7116" w:rsidRPr="00520701" w14:paraId="70C9AEB6" w14:textId="77777777" w:rsidTr="002A791B">
        <w:tc>
          <w:tcPr>
            <w:tcW w:w="2863" w:type="dxa"/>
          </w:tcPr>
          <w:p w14:paraId="0BACC8BA" w14:textId="28CFB72C" w:rsidR="00EC7116" w:rsidRDefault="00EC7116" w:rsidP="00680CC0">
            <w:pPr>
              <w:overflowPunct w:val="0"/>
              <w:autoSpaceDE w:val="0"/>
              <w:autoSpaceDN w:val="0"/>
              <w:adjustRightInd w:val="0"/>
              <w:rPr>
                <w:rFonts w:asciiTheme="minorHAnsi" w:hAnsiTheme="minorHAnsi" w:cstheme="minorHAnsi"/>
                <w:b/>
                <w:sz w:val="22"/>
                <w:szCs w:val="22"/>
                <w:lang w:val="en-GB"/>
              </w:rPr>
            </w:pPr>
            <w:r>
              <w:rPr>
                <w:rFonts w:asciiTheme="minorHAnsi" w:hAnsiTheme="minorHAnsi" w:cstheme="minorHAnsi"/>
                <w:b/>
                <w:sz w:val="22"/>
                <w:szCs w:val="22"/>
                <w:lang w:val="en-GB"/>
              </w:rPr>
              <w:t>Exit Price</w:t>
            </w:r>
          </w:p>
        </w:tc>
        <w:tc>
          <w:tcPr>
            <w:tcW w:w="5446" w:type="dxa"/>
          </w:tcPr>
          <w:p w14:paraId="2AD3DF47" w14:textId="7F7D4646" w:rsidR="00F62711" w:rsidRDefault="0096069D" w:rsidP="00D7065B">
            <w:pPr>
              <w:overflowPunct w:val="0"/>
              <w:autoSpaceDE w:val="0"/>
              <w:autoSpaceDN w:val="0"/>
              <w:adjustRightInd w:val="0"/>
              <w:spacing w:after="200"/>
              <w:jc w:val="both"/>
              <w:rPr>
                <w:rFonts w:asciiTheme="minorHAnsi" w:hAnsiTheme="minorHAnsi" w:cstheme="minorHAnsi"/>
                <w:sz w:val="22"/>
                <w:szCs w:val="22"/>
                <w:lang w:val="en-GB"/>
              </w:rPr>
            </w:pPr>
            <w:r>
              <w:rPr>
                <w:rFonts w:asciiTheme="minorHAnsi" w:hAnsiTheme="minorHAnsi" w:cstheme="minorHAnsi"/>
                <w:sz w:val="22"/>
                <w:szCs w:val="22"/>
                <w:lang w:val="en-GB"/>
              </w:rPr>
              <w:t>M</w:t>
            </w:r>
            <w:r w:rsidR="00F62711">
              <w:rPr>
                <w:rFonts w:asciiTheme="minorHAnsi" w:hAnsiTheme="minorHAnsi" w:cstheme="minorHAnsi"/>
                <w:sz w:val="22"/>
                <w:szCs w:val="22"/>
                <w:lang w:val="en-GB"/>
              </w:rPr>
              <w:t>eans</w:t>
            </w:r>
            <w:r>
              <w:rPr>
                <w:rFonts w:asciiTheme="minorHAnsi" w:hAnsiTheme="minorHAnsi" w:cstheme="minorHAnsi"/>
                <w:sz w:val="22"/>
                <w:szCs w:val="22"/>
                <w:lang w:val="en-GB"/>
              </w:rPr>
              <w:t xml:space="preserve"> (as applicable)</w:t>
            </w:r>
            <w:r w:rsidR="00F62711">
              <w:rPr>
                <w:rFonts w:asciiTheme="minorHAnsi" w:hAnsiTheme="minorHAnsi" w:cstheme="minorHAnsi"/>
                <w:sz w:val="22"/>
                <w:szCs w:val="22"/>
                <w:lang w:val="en-GB"/>
              </w:rPr>
              <w:t>:</w:t>
            </w:r>
          </w:p>
          <w:p w14:paraId="4F88518E" w14:textId="03FDF5AD" w:rsidR="00F62711" w:rsidRDefault="00F62711" w:rsidP="00D7065B">
            <w:pPr>
              <w:overflowPunct w:val="0"/>
              <w:autoSpaceDE w:val="0"/>
              <w:autoSpaceDN w:val="0"/>
              <w:adjustRightInd w:val="0"/>
              <w:spacing w:after="20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 the price per share transferred pursuant to a Share </w:t>
            </w:r>
            <w:proofErr w:type="gramStart"/>
            <w:r>
              <w:rPr>
                <w:rFonts w:asciiTheme="minorHAnsi" w:hAnsiTheme="minorHAnsi" w:cstheme="minorHAnsi"/>
                <w:sz w:val="22"/>
                <w:szCs w:val="22"/>
                <w:lang w:val="en-GB"/>
              </w:rPr>
              <w:t>Sale;</w:t>
            </w:r>
            <w:proofErr w:type="gramEnd"/>
          </w:p>
          <w:p w14:paraId="2D00B05D" w14:textId="2CF4F39F" w:rsidR="00F62711" w:rsidRDefault="00F62711" w:rsidP="00D7065B">
            <w:pPr>
              <w:overflowPunct w:val="0"/>
              <w:autoSpaceDE w:val="0"/>
              <w:autoSpaceDN w:val="0"/>
              <w:adjustRightInd w:val="0"/>
              <w:spacing w:after="200"/>
              <w:jc w:val="both"/>
              <w:rPr>
                <w:rFonts w:asciiTheme="minorHAnsi" w:hAnsiTheme="minorHAnsi" w:cstheme="minorHAnsi"/>
                <w:sz w:val="22"/>
                <w:szCs w:val="22"/>
                <w:lang w:val="en-GB"/>
              </w:rPr>
            </w:pPr>
            <w:r>
              <w:rPr>
                <w:rFonts w:asciiTheme="minorHAnsi" w:hAnsiTheme="minorHAnsi" w:cstheme="minorHAnsi"/>
                <w:sz w:val="22"/>
                <w:szCs w:val="22"/>
                <w:lang w:val="en-GB"/>
              </w:rPr>
              <w:t>(b) the proceeds per share in the case of an Asset Sale; and</w:t>
            </w:r>
          </w:p>
          <w:p w14:paraId="7E9D3A12" w14:textId="17D332C1" w:rsidR="00EC7116" w:rsidRDefault="00F62711" w:rsidP="00D7065B">
            <w:pPr>
              <w:overflowPunct w:val="0"/>
              <w:autoSpaceDE w:val="0"/>
              <w:autoSpaceDN w:val="0"/>
              <w:adjustRightInd w:val="0"/>
              <w:spacing w:after="200"/>
              <w:jc w:val="both"/>
              <w:rPr>
                <w:rFonts w:asciiTheme="minorHAnsi" w:hAnsiTheme="minorHAnsi" w:cstheme="minorHAnsi"/>
                <w:sz w:val="22"/>
                <w:szCs w:val="22"/>
                <w:lang w:val="en-GB"/>
              </w:rPr>
            </w:pPr>
            <w:r>
              <w:rPr>
                <w:rFonts w:asciiTheme="minorHAnsi" w:hAnsiTheme="minorHAnsi" w:cstheme="minorHAnsi"/>
                <w:sz w:val="22"/>
                <w:szCs w:val="22"/>
                <w:lang w:val="en-GB"/>
              </w:rPr>
              <w:t>(c) the price per share issued pursuant to an IPO;</w:t>
            </w:r>
          </w:p>
        </w:tc>
      </w:tr>
      <w:tr w:rsidR="00D42D41" w:rsidRPr="00520701" w14:paraId="44194CA9" w14:textId="77777777" w:rsidTr="002A791B">
        <w:tc>
          <w:tcPr>
            <w:tcW w:w="2863" w:type="dxa"/>
          </w:tcPr>
          <w:p w14:paraId="3A0AC799" w14:textId="3AD21C8F" w:rsidR="00D42D41" w:rsidRDefault="00D42D41" w:rsidP="00680CC0">
            <w:pPr>
              <w:overflowPunct w:val="0"/>
              <w:autoSpaceDE w:val="0"/>
              <w:autoSpaceDN w:val="0"/>
              <w:adjustRightInd w:val="0"/>
              <w:rPr>
                <w:rFonts w:asciiTheme="minorHAnsi" w:hAnsiTheme="minorHAnsi" w:cstheme="minorHAnsi"/>
                <w:b/>
                <w:sz w:val="22"/>
                <w:szCs w:val="22"/>
                <w:lang w:val="en-GB"/>
              </w:rPr>
            </w:pPr>
            <w:r>
              <w:rPr>
                <w:rFonts w:asciiTheme="minorHAnsi" w:hAnsiTheme="minorHAnsi" w:cstheme="minorHAnsi"/>
                <w:b/>
                <w:sz w:val="22"/>
                <w:szCs w:val="22"/>
                <w:lang w:val="en-GB"/>
              </w:rPr>
              <w:t>FSMA</w:t>
            </w:r>
          </w:p>
        </w:tc>
        <w:tc>
          <w:tcPr>
            <w:tcW w:w="5446" w:type="dxa"/>
          </w:tcPr>
          <w:p w14:paraId="4A97FEDD" w14:textId="10E0A2DF" w:rsidR="00D42D41" w:rsidRDefault="00D42D41" w:rsidP="00D7065B">
            <w:pPr>
              <w:overflowPunct w:val="0"/>
              <w:autoSpaceDE w:val="0"/>
              <w:autoSpaceDN w:val="0"/>
              <w:adjustRightInd w:val="0"/>
              <w:spacing w:after="20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w:t>
            </w:r>
            <w:r w:rsidRPr="00D42D41">
              <w:rPr>
                <w:rFonts w:asciiTheme="minorHAnsi" w:hAnsiTheme="minorHAnsi" w:cstheme="minorHAnsi"/>
                <w:sz w:val="22"/>
                <w:szCs w:val="22"/>
                <w:lang w:val="en-GB"/>
              </w:rPr>
              <w:t>Financial Services and Markets Act 2000</w:t>
            </w:r>
            <w:r>
              <w:rPr>
                <w:rFonts w:asciiTheme="minorHAnsi" w:hAnsiTheme="minorHAnsi" w:cstheme="minorHAnsi"/>
                <w:sz w:val="22"/>
                <w:szCs w:val="22"/>
                <w:lang w:val="en-GB"/>
              </w:rPr>
              <w:t>;</w:t>
            </w:r>
          </w:p>
        </w:tc>
      </w:tr>
      <w:tr w:rsidR="00F1119D" w:rsidRPr="00520701" w14:paraId="0D71947C" w14:textId="77777777" w:rsidTr="002A791B">
        <w:tc>
          <w:tcPr>
            <w:tcW w:w="2863" w:type="dxa"/>
          </w:tcPr>
          <w:p w14:paraId="5E3F70EC" w14:textId="5A7AB18E" w:rsidR="00F1119D" w:rsidRDefault="00F1119D" w:rsidP="00680CC0">
            <w:pPr>
              <w:overflowPunct w:val="0"/>
              <w:autoSpaceDE w:val="0"/>
              <w:autoSpaceDN w:val="0"/>
              <w:adjustRightInd w:val="0"/>
              <w:rPr>
                <w:rFonts w:asciiTheme="minorHAnsi" w:hAnsiTheme="minorHAnsi" w:cstheme="minorHAnsi"/>
                <w:b/>
                <w:sz w:val="22"/>
                <w:szCs w:val="22"/>
                <w:lang w:val="en-GB"/>
              </w:rPr>
            </w:pPr>
            <w:r>
              <w:rPr>
                <w:rFonts w:asciiTheme="minorHAnsi" w:hAnsiTheme="minorHAnsi" w:cstheme="minorHAnsi"/>
                <w:b/>
                <w:sz w:val="22"/>
                <w:szCs w:val="22"/>
                <w:lang w:val="en-GB"/>
              </w:rPr>
              <w:t>Fully Diluted Shares</w:t>
            </w:r>
          </w:p>
        </w:tc>
        <w:tc>
          <w:tcPr>
            <w:tcW w:w="5446" w:type="dxa"/>
          </w:tcPr>
          <w:p w14:paraId="42DC0326" w14:textId="38DB78B8" w:rsidR="00F1119D" w:rsidRDefault="00F1119D" w:rsidP="00D7065B">
            <w:pPr>
              <w:overflowPunct w:val="0"/>
              <w:autoSpaceDE w:val="0"/>
              <w:autoSpaceDN w:val="0"/>
              <w:adjustRightInd w:val="0"/>
              <w:spacing w:after="200"/>
              <w:jc w:val="both"/>
              <w:rPr>
                <w:rFonts w:asciiTheme="minorHAnsi" w:hAnsiTheme="minorHAnsi" w:cstheme="minorHAnsi"/>
                <w:sz w:val="22"/>
                <w:szCs w:val="22"/>
                <w:lang w:val="en-GB"/>
              </w:rPr>
            </w:pPr>
            <w:r>
              <w:rPr>
                <w:rFonts w:asciiTheme="minorHAnsi" w:hAnsiTheme="minorHAnsi" w:cstheme="minorHAnsi"/>
                <w:sz w:val="22"/>
                <w:szCs w:val="22"/>
                <w:lang w:val="en-GB"/>
              </w:rPr>
              <w:t>the aggregate of all issued shares in the Company, plus the Option Pool;</w:t>
            </w:r>
          </w:p>
        </w:tc>
      </w:tr>
      <w:tr w:rsidR="00D7065B" w:rsidRPr="00520701" w14:paraId="6D404B03" w14:textId="77777777" w:rsidTr="002A791B">
        <w:tc>
          <w:tcPr>
            <w:tcW w:w="2863" w:type="dxa"/>
          </w:tcPr>
          <w:p w14:paraId="79CCC798" w14:textId="77777777" w:rsidR="00D7065B" w:rsidRPr="00520701" w:rsidRDefault="00D7065B" w:rsidP="00D7065B">
            <w:pPr>
              <w:overflowPunct w:val="0"/>
              <w:autoSpaceDE w:val="0"/>
              <w:autoSpaceDN w:val="0"/>
              <w:adjustRightInd w:val="0"/>
              <w:spacing w:after="200"/>
              <w:rPr>
                <w:rFonts w:asciiTheme="minorHAnsi" w:hAnsiTheme="minorHAnsi" w:cstheme="minorHAnsi"/>
                <w:sz w:val="22"/>
                <w:szCs w:val="22"/>
                <w:lang w:val="en-GB"/>
              </w:rPr>
            </w:pPr>
            <w:r w:rsidRPr="00520701">
              <w:rPr>
                <w:rFonts w:asciiTheme="minorHAnsi" w:hAnsiTheme="minorHAnsi" w:cstheme="minorHAnsi"/>
                <w:b/>
                <w:sz w:val="22"/>
                <w:szCs w:val="22"/>
                <w:lang w:val="en-GB"/>
              </w:rPr>
              <w:t>Insolvency Event</w:t>
            </w:r>
          </w:p>
        </w:tc>
        <w:tc>
          <w:tcPr>
            <w:tcW w:w="5446" w:type="dxa"/>
          </w:tcPr>
          <w:p w14:paraId="4011FAF8" w14:textId="77777777" w:rsidR="00D7065B" w:rsidRPr="00520701" w:rsidRDefault="00D7065B" w:rsidP="00D7065B">
            <w:pPr>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 xml:space="preserve">either: </w:t>
            </w:r>
          </w:p>
          <w:p w14:paraId="0CD5D38A" w14:textId="77777777" w:rsidR="00D7065B" w:rsidRPr="00520701" w:rsidRDefault="00D7065B" w:rsidP="00D7065B">
            <w:pPr>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 xml:space="preserve">(a)  an administration order is made in relation to the Company or any of its </w:t>
            </w:r>
            <w:r w:rsidR="00C74B58" w:rsidRPr="00520701">
              <w:rPr>
                <w:rFonts w:asciiTheme="minorHAnsi" w:hAnsiTheme="minorHAnsi" w:cstheme="minorHAnsi"/>
                <w:sz w:val="22"/>
                <w:szCs w:val="22"/>
                <w:lang w:val="en-GB"/>
              </w:rPr>
              <w:t xml:space="preserve">trading </w:t>
            </w:r>
            <w:proofErr w:type="gramStart"/>
            <w:r w:rsidRPr="00520701">
              <w:rPr>
                <w:rFonts w:asciiTheme="minorHAnsi" w:hAnsiTheme="minorHAnsi" w:cstheme="minorHAnsi"/>
                <w:sz w:val="22"/>
                <w:szCs w:val="22"/>
                <w:lang w:val="en-GB"/>
              </w:rPr>
              <w:t>subsidiaries;</w:t>
            </w:r>
            <w:proofErr w:type="gramEnd"/>
          </w:p>
          <w:p w14:paraId="022107A3" w14:textId="4CB2FCB0" w:rsidR="00D7065B" w:rsidRPr="00520701" w:rsidRDefault="00D7065B" w:rsidP="00C70F48">
            <w:pPr>
              <w:tabs>
                <w:tab w:val="left" w:pos="4065"/>
              </w:tabs>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 xml:space="preserve">(b)  an order is </w:t>
            </w:r>
            <w:proofErr w:type="gramStart"/>
            <w:r w:rsidRPr="00520701">
              <w:rPr>
                <w:rFonts w:asciiTheme="minorHAnsi" w:hAnsiTheme="minorHAnsi" w:cstheme="minorHAnsi"/>
                <w:sz w:val="22"/>
                <w:szCs w:val="22"/>
                <w:lang w:val="en-GB"/>
              </w:rPr>
              <w:t>made</w:t>
            </w:r>
            <w:proofErr w:type="gramEnd"/>
            <w:r w:rsidRPr="00520701">
              <w:rPr>
                <w:rFonts w:asciiTheme="minorHAnsi" w:hAnsiTheme="minorHAnsi" w:cstheme="minorHAnsi"/>
                <w:sz w:val="22"/>
                <w:szCs w:val="22"/>
                <w:lang w:val="en-GB"/>
              </w:rPr>
              <w:t xml:space="preserve"> or an effective resolution is passed for the winding-up, liquidation, administration or dissolution of the Company or any of its </w:t>
            </w:r>
            <w:r w:rsidR="00C74B58" w:rsidRPr="00520701">
              <w:rPr>
                <w:rFonts w:asciiTheme="minorHAnsi" w:hAnsiTheme="minorHAnsi" w:cstheme="minorHAnsi"/>
                <w:sz w:val="22"/>
                <w:szCs w:val="22"/>
                <w:lang w:val="en-GB"/>
              </w:rPr>
              <w:t xml:space="preserve">trading </w:t>
            </w:r>
            <w:r w:rsidRPr="00520701">
              <w:rPr>
                <w:rFonts w:asciiTheme="minorHAnsi" w:hAnsiTheme="minorHAnsi" w:cstheme="minorHAnsi"/>
                <w:sz w:val="22"/>
                <w:szCs w:val="22"/>
                <w:lang w:val="en-GB"/>
              </w:rPr>
              <w:t xml:space="preserve">subsidiaries (except for the purpose of </w:t>
            </w:r>
            <w:r w:rsidR="00C70F48">
              <w:rPr>
                <w:rFonts w:asciiTheme="minorHAnsi" w:hAnsiTheme="minorHAnsi" w:cstheme="minorHAnsi"/>
                <w:sz w:val="22"/>
                <w:szCs w:val="22"/>
                <w:lang w:val="en-GB"/>
              </w:rPr>
              <w:t xml:space="preserve">a solvent </w:t>
            </w:r>
            <w:r w:rsidRPr="00520701">
              <w:rPr>
                <w:rFonts w:asciiTheme="minorHAnsi" w:hAnsiTheme="minorHAnsi" w:cstheme="minorHAnsi"/>
                <w:sz w:val="22"/>
                <w:szCs w:val="22"/>
                <w:lang w:val="en-GB"/>
              </w:rPr>
              <w:t>reorganisation or amalgamation of the Company or any of its subsidiaries</w:t>
            </w:r>
            <w:proofErr w:type="gramStart"/>
            <w:r w:rsidRPr="00520701">
              <w:rPr>
                <w:rFonts w:asciiTheme="minorHAnsi" w:hAnsiTheme="minorHAnsi" w:cstheme="minorHAnsi"/>
                <w:sz w:val="22"/>
                <w:szCs w:val="22"/>
                <w:lang w:val="en-GB"/>
              </w:rPr>
              <w:t>);</w:t>
            </w:r>
            <w:proofErr w:type="gramEnd"/>
          </w:p>
          <w:p w14:paraId="482EBC06" w14:textId="0994B825" w:rsidR="00D7065B" w:rsidRPr="00520701" w:rsidRDefault="00D7065B" w:rsidP="00D7065B">
            <w:pPr>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 xml:space="preserve">(c) the Company or any of its </w:t>
            </w:r>
            <w:r w:rsidR="00C74B58" w:rsidRPr="00520701">
              <w:rPr>
                <w:rFonts w:asciiTheme="minorHAnsi" w:hAnsiTheme="minorHAnsi" w:cstheme="minorHAnsi"/>
                <w:sz w:val="22"/>
                <w:szCs w:val="22"/>
                <w:lang w:val="en-GB"/>
              </w:rPr>
              <w:t xml:space="preserve">trading </w:t>
            </w:r>
            <w:r w:rsidRPr="00520701">
              <w:rPr>
                <w:rFonts w:asciiTheme="minorHAnsi" w:hAnsiTheme="minorHAnsi" w:cstheme="minorHAnsi"/>
                <w:sz w:val="22"/>
                <w:szCs w:val="22"/>
                <w:lang w:val="en-GB"/>
              </w:rPr>
              <w:t>subsidiaries stops or threatens to stop payment of its debts generally</w:t>
            </w:r>
            <w:r w:rsidR="00C70F48">
              <w:rPr>
                <w:rFonts w:asciiTheme="minorHAnsi" w:hAnsiTheme="minorHAnsi" w:cstheme="minorHAnsi"/>
                <w:sz w:val="22"/>
                <w:szCs w:val="22"/>
                <w:lang w:val="en-GB"/>
              </w:rPr>
              <w:t>,</w:t>
            </w:r>
            <w:r w:rsidRPr="00520701">
              <w:rPr>
                <w:rFonts w:asciiTheme="minorHAnsi" w:hAnsiTheme="minorHAnsi" w:cstheme="minorHAnsi"/>
                <w:sz w:val="22"/>
                <w:szCs w:val="22"/>
                <w:lang w:val="en-GB"/>
              </w:rPr>
              <w:t xml:space="preserve"> or ceases or threatens to cease to carry on its business or a substantial part of its business; or</w:t>
            </w:r>
          </w:p>
          <w:p w14:paraId="43F01AC8" w14:textId="29690C81" w:rsidR="00D7065B" w:rsidRPr="00520701" w:rsidRDefault="00D7065B" w:rsidP="00D7065B">
            <w:pPr>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 xml:space="preserve">(d) the Company or any of its </w:t>
            </w:r>
            <w:r w:rsidR="00C74B58" w:rsidRPr="00520701">
              <w:rPr>
                <w:rFonts w:asciiTheme="minorHAnsi" w:hAnsiTheme="minorHAnsi" w:cstheme="minorHAnsi"/>
                <w:sz w:val="22"/>
                <w:szCs w:val="22"/>
                <w:lang w:val="en-GB"/>
              </w:rPr>
              <w:t xml:space="preserve">trading </w:t>
            </w:r>
            <w:r w:rsidRPr="00520701">
              <w:rPr>
                <w:rFonts w:asciiTheme="minorHAnsi" w:hAnsiTheme="minorHAnsi" w:cstheme="minorHAnsi"/>
                <w:sz w:val="22"/>
                <w:szCs w:val="22"/>
                <w:lang w:val="en-GB"/>
              </w:rPr>
              <w:t>subsidiaries is deemed for the purposes of section 123 Insolvency Act 1986 to be unable to pay its debts</w:t>
            </w:r>
            <w:r w:rsidR="00C70F48">
              <w:rPr>
                <w:rFonts w:asciiTheme="minorHAnsi" w:hAnsiTheme="minorHAnsi" w:cstheme="minorHAnsi"/>
                <w:sz w:val="22"/>
                <w:szCs w:val="22"/>
                <w:lang w:val="en-GB"/>
              </w:rPr>
              <w:t>,</w:t>
            </w:r>
            <w:r w:rsidRPr="00520701">
              <w:rPr>
                <w:rFonts w:asciiTheme="minorHAnsi" w:hAnsiTheme="minorHAnsi" w:cstheme="minorHAnsi"/>
                <w:sz w:val="22"/>
                <w:szCs w:val="22"/>
                <w:lang w:val="en-GB"/>
              </w:rPr>
              <w:t xml:space="preserve"> or compounds or proposes or </w:t>
            </w:r>
            <w:proofErr w:type="gramStart"/>
            <w:r w:rsidRPr="00520701">
              <w:rPr>
                <w:rFonts w:asciiTheme="minorHAnsi" w:hAnsiTheme="minorHAnsi" w:cstheme="minorHAnsi"/>
                <w:sz w:val="22"/>
                <w:szCs w:val="22"/>
                <w:lang w:val="en-GB"/>
              </w:rPr>
              <w:t>enters into</w:t>
            </w:r>
            <w:proofErr w:type="gramEnd"/>
            <w:r w:rsidRPr="00520701">
              <w:rPr>
                <w:rFonts w:asciiTheme="minorHAnsi" w:hAnsiTheme="minorHAnsi" w:cstheme="minorHAnsi"/>
                <w:sz w:val="22"/>
                <w:szCs w:val="22"/>
                <w:lang w:val="en-GB"/>
              </w:rPr>
              <w:t xml:space="preserve"> any reorganisation or special arrangement with its creditors </w:t>
            </w:r>
            <w:proofErr w:type="gramStart"/>
            <w:r w:rsidRPr="00520701">
              <w:rPr>
                <w:rFonts w:asciiTheme="minorHAnsi" w:hAnsiTheme="minorHAnsi" w:cstheme="minorHAnsi"/>
                <w:sz w:val="22"/>
                <w:szCs w:val="22"/>
                <w:lang w:val="en-GB"/>
              </w:rPr>
              <w:t>generally;</w:t>
            </w:r>
            <w:proofErr w:type="gramEnd"/>
          </w:p>
        </w:tc>
      </w:tr>
      <w:tr w:rsidR="00D62B21" w:rsidRPr="00520701" w14:paraId="3936414E" w14:textId="77777777" w:rsidTr="002A791B">
        <w:tc>
          <w:tcPr>
            <w:tcW w:w="2863" w:type="dxa"/>
          </w:tcPr>
          <w:p w14:paraId="7CE66152" w14:textId="0BA519C4" w:rsidR="00D62B21" w:rsidRPr="00520701" w:rsidRDefault="00D62B21" w:rsidP="00D7065B">
            <w:pPr>
              <w:overflowPunct w:val="0"/>
              <w:autoSpaceDE w:val="0"/>
              <w:autoSpaceDN w:val="0"/>
              <w:adjustRightInd w:val="0"/>
              <w:spacing w:after="200"/>
              <w:rPr>
                <w:rFonts w:asciiTheme="minorHAnsi" w:hAnsiTheme="minorHAnsi" w:cstheme="minorHAnsi"/>
                <w:b/>
                <w:sz w:val="22"/>
                <w:szCs w:val="22"/>
                <w:lang w:val="en-GB"/>
              </w:rPr>
            </w:pPr>
            <w:r>
              <w:rPr>
                <w:rFonts w:asciiTheme="minorHAnsi" w:hAnsiTheme="minorHAnsi" w:cstheme="minorHAnsi"/>
                <w:b/>
                <w:sz w:val="22"/>
                <w:szCs w:val="22"/>
                <w:lang w:val="en-GB"/>
              </w:rPr>
              <w:t>IPO</w:t>
            </w:r>
          </w:p>
        </w:tc>
        <w:tc>
          <w:tcPr>
            <w:tcW w:w="5446" w:type="dxa"/>
          </w:tcPr>
          <w:p w14:paraId="2D30839F" w14:textId="04C5774E" w:rsidR="00D62B21" w:rsidRPr="00520701" w:rsidRDefault="00D62B21" w:rsidP="00D7065B">
            <w:pPr>
              <w:overflowPunct w:val="0"/>
              <w:autoSpaceDE w:val="0"/>
              <w:autoSpaceDN w:val="0"/>
              <w:adjustRightInd w:val="0"/>
              <w:spacing w:after="200"/>
              <w:jc w:val="both"/>
              <w:rPr>
                <w:rFonts w:asciiTheme="minorHAnsi" w:hAnsiTheme="minorHAnsi" w:cstheme="minorHAnsi"/>
                <w:sz w:val="22"/>
                <w:szCs w:val="22"/>
                <w:lang w:val="en-GB"/>
              </w:rPr>
            </w:pPr>
            <w:r w:rsidRPr="00D62B21">
              <w:rPr>
                <w:rFonts w:asciiTheme="minorHAnsi" w:hAnsiTheme="minorHAnsi" w:cstheme="minorHAnsi"/>
                <w:sz w:val="22"/>
                <w:szCs w:val="22"/>
                <w:lang w:val="en-GB"/>
              </w:rPr>
              <w:t xml:space="preserve">the successful application and admission of any </w:t>
            </w:r>
            <w:r>
              <w:rPr>
                <w:rFonts w:asciiTheme="minorHAnsi" w:hAnsiTheme="minorHAnsi" w:cstheme="minorHAnsi"/>
                <w:sz w:val="22"/>
                <w:szCs w:val="22"/>
                <w:lang w:val="en-GB"/>
              </w:rPr>
              <w:t xml:space="preserve">Ordinary </w:t>
            </w:r>
            <w:r w:rsidRPr="00D62B21">
              <w:rPr>
                <w:rFonts w:asciiTheme="minorHAnsi" w:hAnsiTheme="minorHAnsi" w:cstheme="minorHAnsi"/>
                <w:sz w:val="22"/>
                <w:szCs w:val="22"/>
                <w:lang w:val="en-GB"/>
              </w:rPr>
              <w:t xml:space="preserve">Shares, or securities representing such </w:t>
            </w:r>
            <w:r>
              <w:rPr>
                <w:rFonts w:asciiTheme="minorHAnsi" w:hAnsiTheme="minorHAnsi" w:cstheme="minorHAnsi"/>
                <w:sz w:val="22"/>
                <w:szCs w:val="22"/>
                <w:lang w:val="en-GB"/>
              </w:rPr>
              <w:t>s</w:t>
            </w:r>
            <w:r w:rsidRPr="00D62B21">
              <w:rPr>
                <w:rFonts w:asciiTheme="minorHAnsi" w:hAnsiTheme="minorHAnsi" w:cstheme="minorHAnsi"/>
                <w:sz w:val="22"/>
                <w:szCs w:val="22"/>
                <w:lang w:val="en-GB"/>
              </w:rPr>
              <w:t xml:space="preserve">hares (including American depositary receipts, American depositary shares and/or other instruments) to the Official List of the Financial Conduct Authority or on the AIM market operated by the London Stock Exchange plc, or the Nasdaq National Stock Market of the Nasdaq Stock Market Inc., or to any recognised investment exchange (as defined in section 285 of </w:t>
            </w:r>
            <w:r w:rsidR="00D42D41">
              <w:rPr>
                <w:rFonts w:asciiTheme="minorHAnsi" w:hAnsiTheme="minorHAnsi" w:cstheme="minorHAnsi"/>
                <w:sz w:val="22"/>
                <w:szCs w:val="22"/>
                <w:lang w:val="en-GB"/>
              </w:rPr>
              <w:t>FSMA</w:t>
            </w:r>
            <w:r w:rsidRPr="00D62B21">
              <w:rPr>
                <w:rFonts w:asciiTheme="minorHAnsi" w:hAnsiTheme="minorHAnsi" w:cstheme="minorHAnsi"/>
                <w:sz w:val="22"/>
                <w:szCs w:val="22"/>
                <w:lang w:val="en-GB"/>
              </w:rPr>
              <w:t>)</w:t>
            </w:r>
            <w:r>
              <w:rPr>
                <w:rFonts w:asciiTheme="minorHAnsi" w:hAnsiTheme="minorHAnsi" w:cstheme="minorHAnsi"/>
                <w:sz w:val="22"/>
                <w:szCs w:val="22"/>
                <w:lang w:val="en-GB"/>
              </w:rPr>
              <w:t>;</w:t>
            </w:r>
          </w:p>
        </w:tc>
      </w:tr>
      <w:tr w:rsidR="00D7065B" w:rsidRPr="00520701" w14:paraId="3590EB98" w14:textId="77777777" w:rsidTr="005820B3">
        <w:tc>
          <w:tcPr>
            <w:tcW w:w="2863" w:type="dxa"/>
          </w:tcPr>
          <w:p w14:paraId="568AA28E" w14:textId="77777777" w:rsidR="00D7065B" w:rsidRPr="00520701" w:rsidRDefault="00D7065B" w:rsidP="00D7065B">
            <w:pPr>
              <w:overflowPunct w:val="0"/>
              <w:autoSpaceDE w:val="0"/>
              <w:autoSpaceDN w:val="0"/>
              <w:adjustRightInd w:val="0"/>
              <w:spacing w:after="200"/>
              <w:rPr>
                <w:rFonts w:asciiTheme="minorHAnsi" w:hAnsiTheme="minorHAnsi" w:cstheme="minorHAnsi"/>
                <w:sz w:val="22"/>
                <w:szCs w:val="22"/>
                <w:lang w:val="en-GB"/>
              </w:rPr>
            </w:pPr>
            <w:r w:rsidRPr="00520701">
              <w:rPr>
                <w:rFonts w:asciiTheme="minorHAnsi" w:hAnsiTheme="minorHAnsi" w:cstheme="minorHAnsi"/>
                <w:b/>
                <w:sz w:val="22"/>
                <w:szCs w:val="22"/>
                <w:lang w:val="en-GB"/>
              </w:rPr>
              <w:t>Longstop Date</w:t>
            </w:r>
          </w:p>
        </w:tc>
        <w:tc>
          <w:tcPr>
            <w:tcW w:w="5446" w:type="dxa"/>
          </w:tcPr>
          <w:p w14:paraId="1F8B1427" w14:textId="6B0490D9" w:rsidR="00D7065B" w:rsidRPr="00520701" w:rsidRDefault="00D7065B" w:rsidP="00062D6A">
            <w:pPr>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 xml:space="preserve">the </w:t>
            </w:r>
            <w:r w:rsidR="00062D6A" w:rsidRPr="00520701">
              <w:rPr>
                <w:rFonts w:asciiTheme="minorHAnsi" w:hAnsiTheme="minorHAnsi" w:cstheme="minorHAnsi"/>
                <w:sz w:val="22"/>
                <w:szCs w:val="22"/>
                <w:lang w:val="en-GB"/>
              </w:rPr>
              <w:t xml:space="preserve">date falling </w:t>
            </w:r>
            <w:r w:rsidR="00684A4C">
              <w:rPr>
                <w:rFonts w:asciiTheme="minorHAnsi" w:hAnsiTheme="minorHAnsi" w:cstheme="minorHAnsi"/>
                <w:sz w:val="22"/>
                <w:szCs w:val="22"/>
                <w:lang w:val="en-GB"/>
              </w:rPr>
              <w:t xml:space="preserve">six </w:t>
            </w:r>
            <w:r w:rsidR="00062D6A" w:rsidRPr="00520701">
              <w:rPr>
                <w:rFonts w:asciiTheme="minorHAnsi" w:hAnsiTheme="minorHAnsi" w:cstheme="minorHAnsi"/>
                <w:sz w:val="22"/>
                <w:szCs w:val="22"/>
                <w:lang w:val="en-GB"/>
              </w:rPr>
              <w:t xml:space="preserve">months from the date of </w:t>
            </w:r>
            <w:r w:rsidR="006A22DD">
              <w:rPr>
                <w:rFonts w:asciiTheme="minorHAnsi" w:hAnsiTheme="minorHAnsi" w:cstheme="minorHAnsi"/>
                <w:sz w:val="22"/>
                <w:szCs w:val="22"/>
                <w:lang w:val="en-GB"/>
              </w:rPr>
              <w:t>this agreement</w:t>
            </w:r>
            <w:r w:rsidRPr="00520701">
              <w:rPr>
                <w:rFonts w:asciiTheme="minorHAnsi" w:hAnsiTheme="minorHAnsi" w:cstheme="minorHAnsi"/>
                <w:sz w:val="22"/>
                <w:szCs w:val="22"/>
                <w:lang w:val="en-GB"/>
              </w:rPr>
              <w:t>;</w:t>
            </w:r>
          </w:p>
        </w:tc>
      </w:tr>
      <w:tr w:rsidR="00F1119D" w:rsidRPr="00520701" w14:paraId="218951BD" w14:textId="77777777" w:rsidTr="005820B3">
        <w:tc>
          <w:tcPr>
            <w:tcW w:w="2863" w:type="dxa"/>
          </w:tcPr>
          <w:p w14:paraId="044337C0" w14:textId="3FBAC9F0" w:rsidR="00F1119D" w:rsidRPr="00520701" w:rsidRDefault="00F1119D" w:rsidP="00D7065B">
            <w:pPr>
              <w:overflowPunct w:val="0"/>
              <w:autoSpaceDE w:val="0"/>
              <w:autoSpaceDN w:val="0"/>
              <w:adjustRightInd w:val="0"/>
              <w:spacing w:after="200"/>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Option Pool</w:t>
            </w:r>
          </w:p>
        </w:tc>
        <w:tc>
          <w:tcPr>
            <w:tcW w:w="5446" w:type="dxa"/>
          </w:tcPr>
          <w:p w14:paraId="21BE6DDC" w14:textId="40F7CAD3" w:rsidR="00F1119D" w:rsidRPr="00520701" w:rsidRDefault="00F1119D" w:rsidP="00062D6A">
            <w:pPr>
              <w:overflowPunct w:val="0"/>
              <w:autoSpaceDE w:val="0"/>
              <w:autoSpaceDN w:val="0"/>
              <w:adjustRightInd w:val="0"/>
              <w:spacing w:after="200"/>
              <w:jc w:val="both"/>
              <w:rPr>
                <w:rFonts w:asciiTheme="minorHAnsi" w:hAnsiTheme="minorHAnsi" w:cstheme="minorHAnsi"/>
                <w:sz w:val="22"/>
                <w:szCs w:val="22"/>
                <w:lang w:val="en-GB"/>
              </w:rPr>
            </w:pPr>
            <w:r>
              <w:rPr>
                <w:rFonts w:asciiTheme="minorHAnsi" w:hAnsiTheme="minorHAnsi" w:cstheme="minorHAnsi"/>
                <w:sz w:val="22"/>
                <w:szCs w:val="22"/>
                <w:lang w:val="en-GB"/>
              </w:rPr>
              <w:t>all shares, if any, reserved for issuance to employees and/or advisors of the Company;</w:t>
            </w:r>
          </w:p>
        </w:tc>
      </w:tr>
      <w:tr w:rsidR="0028753B" w:rsidRPr="00520701" w14:paraId="32D6BA23" w14:textId="77777777" w:rsidTr="00F764FB">
        <w:tc>
          <w:tcPr>
            <w:tcW w:w="2863" w:type="dxa"/>
          </w:tcPr>
          <w:p w14:paraId="30AC01DB" w14:textId="4C28353D" w:rsidR="0028753B" w:rsidRPr="00520701" w:rsidRDefault="0028753B" w:rsidP="00680CC0">
            <w:pPr>
              <w:overflowPunct w:val="0"/>
              <w:autoSpaceDE w:val="0"/>
              <w:autoSpaceDN w:val="0"/>
              <w:adjustRightInd w:val="0"/>
              <w:rPr>
                <w:rFonts w:asciiTheme="minorHAnsi" w:hAnsiTheme="minorHAnsi" w:cstheme="minorHAnsi"/>
                <w:b/>
                <w:sz w:val="22"/>
                <w:szCs w:val="22"/>
                <w:lang w:val="en-GB"/>
              </w:rPr>
            </w:pPr>
            <w:r w:rsidRPr="00520701">
              <w:rPr>
                <w:rFonts w:asciiTheme="minorHAnsi" w:hAnsiTheme="minorHAnsi" w:cstheme="minorHAnsi"/>
                <w:b/>
                <w:sz w:val="22"/>
                <w:szCs w:val="22"/>
                <w:lang w:val="en-GB"/>
              </w:rPr>
              <w:t>Ordinary Shares</w:t>
            </w:r>
          </w:p>
        </w:tc>
        <w:tc>
          <w:tcPr>
            <w:tcW w:w="5446" w:type="dxa"/>
          </w:tcPr>
          <w:p w14:paraId="51CFFAD6" w14:textId="45823856" w:rsidR="0028753B" w:rsidRPr="00520701" w:rsidRDefault="0028753B" w:rsidP="0028753B">
            <w:pPr>
              <w:overflowPunct w:val="0"/>
              <w:autoSpaceDE w:val="0"/>
              <w:autoSpaceDN w:val="0"/>
              <w:adjustRightInd w:val="0"/>
              <w:spacing w:after="200"/>
              <w:jc w:val="both"/>
              <w:rPr>
                <w:rFonts w:asciiTheme="minorHAnsi" w:hAnsiTheme="minorHAnsi" w:cstheme="minorHAnsi"/>
                <w:sz w:val="22"/>
                <w:szCs w:val="22"/>
                <w:lang w:val="en-GB"/>
              </w:rPr>
            </w:pPr>
            <w:r w:rsidRPr="00520701">
              <w:rPr>
                <w:rFonts w:asciiTheme="minorHAnsi" w:hAnsiTheme="minorHAnsi" w:cstheme="minorHAnsi"/>
                <w:sz w:val="22"/>
                <w:szCs w:val="22"/>
                <w:lang w:val="en-GB"/>
              </w:rPr>
              <w:t xml:space="preserve">ordinary shares of </w:t>
            </w:r>
            <w:proofErr w:type="gramStart"/>
            <w:r w:rsidRPr="00520701">
              <w:rPr>
                <w:rFonts w:asciiTheme="minorHAnsi" w:hAnsiTheme="minorHAnsi" w:cstheme="minorHAnsi"/>
                <w:sz w:val="22"/>
                <w:szCs w:val="22"/>
                <w:lang w:val="en-GB"/>
              </w:rPr>
              <w:t>£</w:t>
            </w:r>
            <w:r w:rsidR="006A22DD">
              <w:rPr>
                <w:rFonts w:asciiTheme="minorHAnsi" w:hAnsiTheme="minorHAnsi" w:cstheme="minorHAnsi"/>
                <w:sz w:val="22"/>
                <w:szCs w:val="22"/>
                <w:lang w:val="en-GB"/>
              </w:rPr>
              <w:t>[</w:t>
            </w:r>
            <w:proofErr w:type="gramEnd"/>
            <w:r w:rsidR="006A22DD" w:rsidRPr="006A22DD">
              <w:rPr>
                <w:rFonts w:asciiTheme="minorHAnsi" w:hAnsiTheme="minorHAnsi" w:cstheme="minorHAnsi"/>
                <w:sz w:val="22"/>
                <w:szCs w:val="22"/>
                <w:highlight w:val="yellow"/>
                <w:lang w:val="en-GB"/>
              </w:rPr>
              <w:t>nominal value</w:t>
            </w:r>
            <w:r w:rsidR="006A22DD">
              <w:rPr>
                <w:rFonts w:asciiTheme="minorHAnsi" w:hAnsiTheme="minorHAnsi" w:cstheme="minorHAnsi"/>
                <w:sz w:val="22"/>
                <w:szCs w:val="22"/>
                <w:lang w:val="en-GB"/>
              </w:rPr>
              <w:t>]</w:t>
            </w:r>
            <w:r w:rsidRPr="00520701">
              <w:rPr>
                <w:rFonts w:asciiTheme="minorHAnsi" w:hAnsiTheme="minorHAnsi" w:cstheme="minorHAnsi"/>
                <w:sz w:val="22"/>
                <w:szCs w:val="22"/>
                <w:lang w:val="en-GB"/>
              </w:rPr>
              <w:t xml:space="preserve"> each in the capital of the Company;</w:t>
            </w:r>
          </w:p>
        </w:tc>
      </w:tr>
      <w:tr w:rsidR="00D7065B" w:rsidRPr="00520701" w14:paraId="5E323C20" w14:textId="77777777" w:rsidTr="005820B3">
        <w:tc>
          <w:tcPr>
            <w:tcW w:w="2863" w:type="dxa"/>
          </w:tcPr>
          <w:p w14:paraId="40BA1098" w14:textId="3E117905" w:rsidR="00D7065B" w:rsidRPr="00520701" w:rsidRDefault="00D7065B" w:rsidP="00D7065B">
            <w:pPr>
              <w:overflowPunct w:val="0"/>
              <w:autoSpaceDE w:val="0"/>
              <w:autoSpaceDN w:val="0"/>
              <w:adjustRightInd w:val="0"/>
              <w:spacing w:after="200"/>
              <w:rPr>
                <w:rFonts w:asciiTheme="minorHAnsi" w:hAnsiTheme="minorHAnsi" w:cstheme="minorHAnsi"/>
                <w:sz w:val="22"/>
                <w:szCs w:val="22"/>
                <w:lang w:val="en-GB"/>
              </w:rPr>
            </w:pPr>
            <w:r w:rsidRPr="00520701">
              <w:rPr>
                <w:rFonts w:asciiTheme="minorHAnsi" w:hAnsiTheme="minorHAnsi" w:cstheme="minorHAnsi"/>
                <w:b/>
                <w:sz w:val="22"/>
                <w:szCs w:val="22"/>
                <w:lang w:val="en-GB"/>
              </w:rPr>
              <w:t xml:space="preserve">Qualifying Financing </w:t>
            </w:r>
          </w:p>
        </w:tc>
        <w:tc>
          <w:tcPr>
            <w:tcW w:w="5446" w:type="dxa"/>
          </w:tcPr>
          <w:p w14:paraId="3D1B5FAD" w14:textId="4ABA6E73" w:rsidR="00D7065B" w:rsidRPr="00520701" w:rsidRDefault="00D7065B" w:rsidP="00BC7CEC">
            <w:pPr>
              <w:overflowPunct w:val="0"/>
              <w:autoSpaceDE w:val="0"/>
              <w:autoSpaceDN w:val="0"/>
              <w:adjustRightInd w:val="0"/>
              <w:spacing w:after="200"/>
              <w:jc w:val="both"/>
              <w:rPr>
                <w:rFonts w:asciiTheme="minorHAnsi" w:hAnsiTheme="minorHAnsi" w:cstheme="minorHAnsi"/>
                <w:sz w:val="22"/>
                <w:szCs w:val="22"/>
              </w:rPr>
            </w:pPr>
            <w:r w:rsidRPr="00520701">
              <w:rPr>
                <w:rFonts w:asciiTheme="minorHAnsi" w:hAnsiTheme="minorHAnsi" w:cstheme="minorHAnsi"/>
                <w:sz w:val="22"/>
                <w:szCs w:val="22"/>
                <w:lang w:val="en-GB"/>
              </w:rPr>
              <w:t>a subscription</w:t>
            </w:r>
            <w:r w:rsidR="006A22DD">
              <w:rPr>
                <w:rFonts w:asciiTheme="minorHAnsi" w:hAnsiTheme="minorHAnsi" w:cstheme="minorHAnsi"/>
                <w:sz w:val="22"/>
                <w:szCs w:val="22"/>
                <w:lang w:val="en-GB"/>
              </w:rPr>
              <w:t>,</w:t>
            </w:r>
            <w:r w:rsidRPr="00520701">
              <w:rPr>
                <w:rFonts w:asciiTheme="minorHAnsi" w:hAnsiTheme="minorHAnsi" w:cstheme="minorHAnsi"/>
                <w:sz w:val="22"/>
                <w:szCs w:val="22"/>
                <w:lang w:val="en-GB"/>
              </w:rPr>
              <w:t xml:space="preserve"> </w:t>
            </w:r>
            <w:r w:rsidR="006A22DD">
              <w:rPr>
                <w:rFonts w:asciiTheme="minorHAnsi" w:hAnsiTheme="minorHAnsi" w:cstheme="minorHAnsi"/>
                <w:sz w:val="22"/>
                <w:szCs w:val="22"/>
                <w:lang w:val="en-GB"/>
              </w:rPr>
              <w:t xml:space="preserve">or subscriptions, </w:t>
            </w:r>
            <w:r w:rsidRPr="00520701">
              <w:rPr>
                <w:rFonts w:asciiTheme="minorHAnsi" w:hAnsiTheme="minorHAnsi" w:cstheme="minorHAnsi"/>
                <w:sz w:val="22"/>
                <w:szCs w:val="22"/>
                <w:lang w:val="en-GB"/>
              </w:rPr>
              <w:t xml:space="preserve">for equity in the Company </w:t>
            </w:r>
            <w:r w:rsidR="006A22DD">
              <w:rPr>
                <w:rFonts w:asciiTheme="minorHAnsi" w:hAnsiTheme="minorHAnsi" w:cstheme="minorHAnsi"/>
                <w:sz w:val="22"/>
                <w:szCs w:val="22"/>
                <w:lang w:val="en-GB"/>
              </w:rPr>
              <w:t xml:space="preserve">(including </w:t>
            </w:r>
            <w:r w:rsidR="00432CDD">
              <w:rPr>
                <w:rFonts w:asciiTheme="minorHAnsi" w:hAnsiTheme="minorHAnsi" w:cstheme="minorHAnsi"/>
                <w:sz w:val="22"/>
                <w:szCs w:val="22"/>
                <w:lang w:val="en-GB"/>
              </w:rPr>
              <w:t>AS Funds</w:t>
            </w:r>
            <w:r w:rsidR="00C70F48">
              <w:rPr>
                <w:rFonts w:asciiTheme="minorHAnsi" w:hAnsiTheme="minorHAnsi" w:cstheme="minorHAnsi"/>
                <w:sz w:val="22"/>
                <w:szCs w:val="22"/>
                <w:lang w:val="en-GB"/>
              </w:rPr>
              <w:t xml:space="preserve"> and any other funds received by the Company </w:t>
            </w:r>
            <w:r w:rsidR="0096069D">
              <w:rPr>
                <w:rFonts w:asciiTheme="minorHAnsi" w:hAnsiTheme="minorHAnsi" w:cstheme="minorHAnsi"/>
                <w:sz w:val="22"/>
                <w:szCs w:val="22"/>
                <w:lang w:val="en-GB"/>
              </w:rPr>
              <w:t>pursuant to</w:t>
            </w:r>
            <w:r w:rsidR="00C70F48">
              <w:rPr>
                <w:rFonts w:asciiTheme="minorHAnsi" w:hAnsiTheme="minorHAnsi" w:cstheme="minorHAnsi"/>
                <w:sz w:val="22"/>
                <w:szCs w:val="22"/>
                <w:lang w:val="en-GB"/>
              </w:rPr>
              <w:t xml:space="preserve"> advance subscription agreements</w:t>
            </w:r>
            <w:r w:rsidR="006A22DD">
              <w:rPr>
                <w:rFonts w:asciiTheme="minorHAnsi" w:hAnsiTheme="minorHAnsi" w:cstheme="minorHAnsi"/>
                <w:sz w:val="22"/>
                <w:szCs w:val="22"/>
                <w:lang w:val="en-GB"/>
              </w:rPr>
              <w:t xml:space="preserve">) </w:t>
            </w:r>
            <w:r w:rsidRPr="00520701">
              <w:rPr>
                <w:rFonts w:asciiTheme="minorHAnsi" w:hAnsiTheme="minorHAnsi" w:cstheme="minorHAnsi"/>
                <w:sz w:val="22"/>
                <w:szCs w:val="22"/>
                <w:lang w:val="en-GB"/>
              </w:rPr>
              <w:t>by one or more persons raising</w:t>
            </w:r>
            <w:r w:rsidR="006A22DD">
              <w:rPr>
                <w:rFonts w:asciiTheme="minorHAnsi" w:hAnsiTheme="minorHAnsi" w:cstheme="minorHAnsi"/>
                <w:sz w:val="22"/>
                <w:szCs w:val="22"/>
                <w:lang w:val="en-GB"/>
              </w:rPr>
              <w:t>, in aggregate,</w:t>
            </w:r>
            <w:r w:rsidRPr="00520701">
              <w:rPr>
                <w:rFonts w:asciiTheme="minorHAnsi" w:hAnsiTheme="minorHAnsi" w:cstheme="minorHAnsi"/>
                <w:sz w:val="22"/>
                <w:szCs w:val="22"/>
                <w:lang w:val="en-GB"/>
              </w:rPr>
              <w:t xml:space="preserve"> at least £</w:t>
            </w:r>
            <w:r w:rsidR="006A22DD">
              <w:rPr>
                <w:rFonts w:asciiTheme="minorHAnsi" w:hAnsiTheme="minorHAnsi" w:cstheme="minorHAnsi"/>
                <w:sz w:val="22"/>
                <w:szCs w:val="22"/>
                <w:lang w:val="en-GB"/>
              </w:rPr>
              <w:t>[</w:t>
            </w:r>
            <w:r w:rsidR="006A22DD" w:rsidRPr="006A22DD">
              <w:rPr>
                <w:rFonts w:asciiTheme="minorHAnsi" w:hAnsiTheme="minorHAnsi" w:cstheme="minorHAnsi"/>
                <w:sz w:val="22"/>
                <w:szCs w:val="22"/>
                <w:highlight w:val="yellow"/>
                <w:lang w:val="en-GB"/>
              </w:rPr>
              <w:t>amount</w:t>
            </w:r>
            <w:r w:rsidR="006A22DD">
              <w:rPr>
                <w:rFonts w:asciiTheme="minorHAnsi" w:hAnsiTheme="minorHAnsi" w:cstheme="minorHAnsi"/>
                <w:sz w:val="22"/>
                <w:szCs w:val="22"/>
                <w:lang w:val="en-GB"/>
              </w:rPr>
              <w:t>]</w:t>
            </w:r>
            <w:r w:rsidRPr="00520701">
              <w:rPr>
                <w:rFonts w:asciiTheme="minorHAnsi" w:hAnsiTheme="minorHAnsi" w:cstheme="minorHAnsi"/>
                <w:sz w:val="22"/>
                <w:szCs w:val="22"/>
              </w:rPr>
              <w:t>;</w:t>
            </w:r>
          </w:p>
        </w:tc>
      </w:tr>
      <w:tr w:rsidR="00505AE9" w:rsidRPr="00520701" w14:paraId="3FFE222F" w14:textId="77777777" w:rsidTr="005820B3">
        <w:tc>
          <w:tcPr>
            <w:tcW w:w="2863" w:type="dxa"/>
          </w:tcPr>
          <w:p w14:paraId="0BDFF7F4" w14:textId="21CDA35A" w:rsidR="00505AE9" w:rsidRPr="00520701" w:rsidRDefault="00505AE9" w:rsidP="00D7065B">
            <w:pPr>
              <w:overflowPunct w:val="0"/>
              <w:autoSpaceDE w:val="0"/>
              <w:autoSpaceDN w:val="0"/>
              <w:adjustRightInd w:val="0"/>
              <w:spacing w:after="200"/>
              <w:rPr>
                <w:rFonts w:asciiTheme="minorHAnsi" w:hAnsiTheme="minorHAnsi" w:cstheme="minorHAnsi"/>
                <w:b/>
                <w:sz w:val="22"/>
                <w:szCs w:val="22"/>
                <w:lang w:val="en-GB"/>
              </w:rPr>
            </w:pPr>
            <w:r>
              <w:rPr>
                <w:rFonts w:asciiTheme="minorHAnsi" w:hAnsiTheme="minorHAnsi" w:cstheme="minorHAnsi"/>
                <w:b/>
                <w:sz w:val="22"/>
                <w:szCs w:val="22"/>
                <w:lang w:val="en-GB"/>
              </w:rPr>
              <w:t>SEIS</w:t>
            </w:r>
          </w:p>
        </w:tc>
        <w:tc>
          <w:tcPr>
            <w:tcW w:w="5446" w:type="dxa"/>
          </w:tcPr>
          <w:p w14:paraId="2A37F6A7" w14:textId="07DC08C6" w:rsidR="00505AE9" w:rsidRPr="00520701" w:rsidRDefault="00505AE9" w:rsidP="00BC7CEC">
            <w:pPr>
              <w:overflowPunct w:val="0"/>
              <w:autoSpaceDE w:val="0"/>
              <w:autoSpaceDN w:val="0"/>
              <w:adjustRightInd w:val="0"/>
              <w:spacing w:after="200"/>
              <w:jc w:val="both"/>
              <w:rPr>
                <w:rFonts w:asciiTheme="minorHAnsi" w:hAnsiTheme="minorHAnsi" w:cstheme="minorHAnsi"/>
                <w:sz w:val="22"/>
                <w:szCs w:val="22"/>
                <w:lang w:val="en-GB"/>
              </w:rPr>
            </w:pPr>
            <w:r w:rsidRPr="00505AE9">
              <w:rPr>
                <w:rFonts w:asciiTheme="minorHAnsi" w:hAnsiTheme="minorHAnsi" w:cstheme="minorHAnsi"/>
                <w:sz w:val="22"/>
                <w:szCs w:val="22"/>
                <w:lang w:val="en-GB"/>
              </w:rPr>
              <w:t>the Seed Enterprise Investment Scheme in the United Kingdom (or any successor to that scheme)</w:t>
            </w:r>
            <w:r>
              <w:rPr>
                <w:rFonts w:asciiTheme="minorHAnsi" w:hAnsiTheme="minorHAnsi" w:cstheme="minorHAnsi"/>
                <w:sz w:val="22"/>
                <w:szCs w:val="22"/>
                <w:lang w:val="en-GB"/>
              </w:rPr>
              <w:t>;</w:t>
            </w:r>
          </w:p>
        </w:tc>
      </w:tr>
      <w:tr w:rsidR="00D7065B" w:rsidRPr="00520701" w14:paraId="3B0A81F5" w14:textId="77777777" w:rsidTr="00F92BE1">
        <w:tc>
          <w:tcPr>
            <w:tcW w:w="2863" w:type="dxa"/>
          </w:tcPr>
          <w:p w14:paraId="4E5922B4" w14:textId="7B125C4D" w:rsidR="00062D6A" w:rsidRPr="00520701" w:rsidRDefault="007C3DD3" w:rsidP="006A22DD">
            <w:pPr>
              <w:overflowPunct w:val="0"/>
              <w:autoSpaceDE w:val="0"/>
              <w:autoSpaceDN w:val="0"/>
              <w:adjustRightInd w:val="0"/>
              <w:rPr>
                <w:rFonts w:asciiTheme="minorHAnsi" w:hAnsiTheme="minorHAnsi" w:cstheme="minorHAnsi"/>
                <w:b/>
                <w:sz w:val="22"/>
                <w:szCs w:val="22"/>
                <w:lang w:val="en-GB"/>
              </w:rPr>
            </w:pPr>
            <w:r>
              <w:rPr>
                <w:rFonts w:asciiTheme="minorHAnsi" w:hAnsiTheme="minorHAnsi" w:cstheme="minorHAnsi"/>
                <w:b/>
                <w:sz w:val="22"/>
                <w:szCs w:val="22"/>
                <w:lang w:val="en-GB"/>
              </w:rPr>
              <w:t xml:space="preserve">Share </w:t>
            </w:r>
            <w:r w:rsidR="00D7065B" w:rsidRPr="00520701">
              <w:rPr>
                <w:rFonts w:asciiTheme="minorHAnsi" w:hAnsiTheme="minorHAnsi" w:cstheme="minorHAnsi"/>
                <w:b/>
                <w:sz w:val="22"/>
                <w:szCs w:val="22"/>
                <w:lang w:val="en-GB"/>
              </w:rPr>
              <w:t>Sale</w:t>
            </w:r>
          </w:p>
        </w:tc>
        <w:tc>
          <w:tcPr>
            <w:tcW w:w="5446" w:type="dxa"/>
          </w:tcPr>
          <w:p w14:paraId="6754CB5C" w14:textId="62B86D3F" w:rsidR="00062D6A" w:rsidRPr="006A22DD" w:rsidRDefault="00D7065B" w:rsidP="006A22DD">
            <w:pPr>
              <w:overflowPunct w:val="0"/>
              <w:autoSpaceDE w:val="0"/>
              <w:autoSpaceDN w:val="0"/>
              <w:adjustRightInd w:val="0"/>
              <w:spacing w:after="200"/>
              <w:jc w:val="both"/>
              <w:rPr>
                <w:rFonts w:asciiTheme="minorHAnsi" w:hAnsiTheme="minorHAnsi" w:cstheme="minorHAnsi"/>
                <w:sz w:val="22"/>
                <w:szCs w:val="22"/>
              </w:rPr>
            </w:pPr>
            <w:r w:rsidRPr="00520701">
              <w:rPr>
                <w:rFonts w:asciiTheme="minorHAnsi" w:hAnsiTheme="minorHAnsi" w:cstheme="minorHAnsi"/>
                <w:sz w:val="22"/>
                <w:szCs w:val="22"/>
                <w:lang w:val="en-GB"/>
              </w:rPr>
              <w:t xml:space="preserve">the acquisition of a controlling interest in the Company (as defined in section 1124 of the Corporation Tax Act 2010) by any person or persons </w:t>
            </w:r>
            <w:r w:rsidR="00C74B58" w:rsidRPr="00520701">
              <w:rPr>
                <w:rFonts w:asciiTheme="minorHAnsi" w:hAnsiTheme="minorHAnsi" w:cstheme="minorHAnsi"/>
                <w:sz w:val="22"/>
                <w:szCs w:val="22"/>
                <w:lang w:val="en-GB"/>
              </w:rPr>
              <w:t xml:space="preserve">(other than an existing shareholder or shareholders in the Company) </w:t>
            </w:r>
            <w:r w:rsidRPr="00520701">
              <w:rPr>
                <w:rFonts w:asciiTheme="minorHAnsi" w:hAnsiTheme="minorHAnsi" w:cstheme="minorHAnsi"/>
                <w:sz w:val="22"/>
                <w:szCs w:val="22"/>
                <w:lang w:val="en-GB"/>
              </w:rPr>
              <w:t>acting in concert (as defined in the City Code on Takeovers and Mergers) with them</w:t>
            </w:r>
            <w:r w:rsidRPr="00520701">
              <w:rPr>
                <w:rFonts w:asciiTheme="minorHAnsi" w:hAnsiTheme="minorHAnsi" w:cstheme="minorHAnsi"/>
                <w:sz w:val="22"/>
                <w:szCs w:val="22"/>
              </w:rPr>
              <w:t>;</w:t>
            </w:r>
          </w:p>
        </w:tc>
      </w:tr>
      <w:tr w:rsidR="00D7065B" w:rsidRPr="00520701" w14:paraId="2FC59220" w14:textId="77777777" w:rsidTr="00F92BE1">
        <w:tc>
          <w:tcPr>
            <w:tcW w:w="2863" w:type="dxa"/>
          </w:tcPr>
          <w:p w14:paraId="26FB597C" w14:textId="77777777" w:rsidR="00D7065B" w:rsidRPr="00520701" w:rsidRDefault="00D7065B" w:rsidP="00D7065B">
            <w:pPr>
              <w:overflowPunct w:val="0"/>
              <w:autoSpaceDE w:val="0"/>
              <w:autoSpaceDN w:val="0"/>
              <w:adjustRightInd w:val="0"/>
              <w:spacing w:after="200"/>
              <w:rPr>
                <w:rFonts w:asciiTheme="minorHAnsi" w:hAnsiTheme="minorHAnsi" w:cstheme="minorHAnsi"/>
                <w:sz w:val="22"/>
                <w:szCs w:val="22"/>
                <w:lang w:val="en-GB"/>
              </w:rPr>
            </w:pPr>
            <w:r w:rsidRPr="00520701">
              <w:rPr>
                <w:rFonts w:asciiTheme="minorHAnsi" w:hAnsiTheme="minorHAnsi" w:cstheme="minorHAnsi"/>
                <w:b/>
                <w:sz w:val="22"/>
                <w:szCs w:val="22"/>
                <w:lang w:val="en-GB"/>
              </w:rPr>
              <w:t>Subscription Price</w:t>
            </w:r>
          </w:p>
        </w:tc>
        <w:tc>
          <w:tcPr>
            <w:tcW w:w="5446" w:type="dxa"/>
          </w:tcPr>
          <w:p w14:paraId="13A4AE76" w14:textId="2D95A609" w:rsidR="00D7065B" w:rsidRPr="00520701" w:rsidRDefault="00D7065B" w:rsidP="00E61680">
            <w:pPr>
              <w:overflowPunct w:val="0"/>
              <w:autoSpaceDE w:val="0"/>
              <w:autoSpaceDN w:val="0"/>
              <w:adjustRightInd w:val="0"/>
              <w:spacing w:after="200"/>
              <w:jc w:val="both"/>
              <w:rPr>
                <w:rFonts w:asciiTheme="minorHAnsi" w:hAnsiTheme="minorHAnsi" w:cstheme="minorHAnsi"/>
                <w:sz w:val="22"/>
                <w:szCs w:val="22"/>
              </w:rPr>
            </w:pPr>
            <w:r w:rsidRPr="00520701">
              <w:rPr>
                <w:rFonts w:asciiTheme="minorHAnsi" w:hAnsiTheme="minorHAnsi" w:cstheme="minorHAnsi"/>
                <w:sz w:val="22"/>
                <w:szCs w:val="22"/>
              </w:rPr>
              <w:t xml:space="preserve">the </w:t>
            </w:r>
            <w:r w:rsidR="002B588C" w:rsidRPr="0096069D">
              <w:rPr>
                <w:rFonts w:asciiTheme="minorHAnsi" w:hAnsiTheme="minorHAnsi" w:cstheme="minorHAnsi"/>
                <w:i/>
                <w:iCs/>
                <w:sz w:val="22"/>
                <w:szCs w:val="22"/>
              </w:rPr>
              <w:t>lowest</w:t>
            </w:r>
            <w:r w:rsidR="002B588C">
              <w:rPr>
                <w:rFonts w:asciiTheme="minorHAnsi" w:hAnsiTheme="minorHAnsi" w:cstheme="minorHAnsi"/>
                <w:sz w:val="22"/>
                <w:szCs w:val="22"/>
              </w:rPr>
              <w:t xml:space="preserve"> </w:t>
            </w:r>
            <w:r w:rsidRPr="00520701">
              <w:rPr>
                <w:rFonts w:asciiTheme="minorHAnsi" w:hAnsiTheme="minorHAnsi" w:cstheme="minorHAnsi"/>
                <w:sz w:val="22"/>
                <w:szCs w:val="22"/>
              </w:rPr>
              <w:t>price</w:t>
            </w:r>
            <w:r w:rsidR="00E61680" w:rsidRPr="00520701">
              <w:rPr>
                <w:rFonts w:asciiTheme="minorHAnsi" w:hAnsiTheme="minorHAnsi" w:cstheme="minorHAnsi"/>
                <w:sz w:val="22"/>
                <w:szCs w:val="22"/>
              </w:rPr>
              <w:t xml:space="preserve"> </w:t>
            </w:r>
            <w:r w:rsidR="002B588C">
              <w:rPr>
                <w:rFonts w:asciiTheme="minorHAnsi" w:hAnsiTheme="minorHAnsi" w:cstheme="minorHAnsi"/>
                <w:sz w:val="22"/>
                <w:szCs w:val="22"/>
              </w:rPr>
              <w:t>per</w:t>
            </w:r>
            <w:r w:rsidR="00E61680" w:rsidRPr="00520701">
              <w:rPr>
                <w:rFonts w:asciiTheme="minorHAnsi" w:hAnsiTheme="minorHAnsi" w:cstheme="minorHAnsi"/>
                <w:sz w:val="22"/>
                <w:szCs w:val="22"/>
              </w:rPr>
              <w:t xml:space="preserve"> share </w:t>
            </w:r>
            <w:r w:rsidRPr="00520701">
              <w:rPr>
                <w:rFonts w:asciiTheme="minorHAnsi" w:hAnsiTheme="minorHAnsi" w:cstheme="minorHAnsi"/>
                <w:sz w:val="22"/>
                <w:szCs w:val="22"/>
              </w:rPr>
              <w:t xml:space="preserve">paid </w:t>
            </w:r>
            <w:r w:rsidR="00E61680" w:rsidRPr="00520701">
              <w:rPr>
                <w:rFonts w:asciiTheme="minorHAnsi" w:hAnsiTheme="minorHAnsi" w:cstheme="minorHAnsi"/>
                <w:sz w:val="22"/>
                <w:szCs w:val="22"/>
              </w:rPr>
              <w:t xml:space="preserve">by purchasers </w:t>
            </w:r>
            <w:r w:rsidRPr="00520701">
              <w:rPr>
                <w:rFonts w:asciiTheme="minorHAnsi" w:hAnsiTheme="minorHAnsi" w:cstheme="minorHAnsi"/>
                <w:sz w:val="22"/>
                <w:szCs w:val="22"/>
              </w:rPr>
              <w:t xml:space="preserve">in </w:t>
            </w:r>
            <w:r w:rsidR="002B588C">
              <w:rPr>
                <w:rFonts w:asciiTheme="minorHAnsi" w:hAnsiTheme="minorHAnsi" w:cstheme="minorHAnsi"/>
                <w:sz w:val="22"/>
                <w:szCs w:val="22"/>
              </w:rPr>
              <w:t>a</w:t>
            </w:r>
            <w:r w:rsidRPr="00520701">
              <w:rPr>
                <w:rFonts w:asciiTheme="minorHAnsi" w:hAnsiTheme="minorHAnsi" w:cstheme="minorHAnsi"/>
                <w:sz w:val="22"/>
                <w:szCs w:val="22"/>
              </w:rPr>
              <w:t xml:space="preserve"> Qualifying Financing</w:t>
            </w:r>
            <w:r w:rsidRPr="00520701">
              <w:rPr>
                <w:rFonts w:asciiTheme="minorHAnsi" w:hAnsiTheme="minorHAnsi" w:cstheme="minorHAnsi"/>
                <w:sz w:val="22"/>
                <w:szCs w:val="22"/>
                <w:lang w:val="en-GB"/>
              </w:rPr>
              <w:t>.</w:t>
            </w:r>
          </w:p>
        </w:tc>
      </w:tr>
    </w:tbl>
    <w:p w14:paraId="4983A460" w14:textId="62835574" w:rsidR="008F2CBE" w:rsidRPr="00520701" w:rsidRDefault="00CF0341" w:rsidP="00CF0341">
      <w:pPr>
        <w:pStyle w:val="LNMainL2"/>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I</w:t>
      </w:r>
      <w:r w:rsidR="008F2CBE" w:rsidRPr="00520701">
        <w:rPr>
          <w:rFonts w:asciiTheme="minorHAnsi" w:hAnsiTheme="minorHAnsi" w:cstheme="minorHAnsi"/>
          <w:sz w:val="22"/>
          <w:szCs w:val="22"/>
        </w:rPr>
        <w:t xml:space="preserve">n </w:t>
      </w:r>
      <w:r w:rsidR="006A22DD">
        <w:rPr>
          <w:rFonts w:asciiTheme="minorHAnsi" w:hAnsiTheme="minorHAnsi" w:cstheme="minorHAnsi"/>
          <w:sz w:val="22"/>
          <w:szCs w:val="22"/>
        </w:rPr>
        <w:t>this agreement</w:t>
      </w:r>
      <w:r w:rsidR="008F2CBE" w:rsidRPr="00520701">
        <w:rPr>
          <w:rFonts w:asciiTheme="minorHAnsi" w:hAnsiTheme="minorHAnsi" w:cstheme="minorHAnsi"/>
          <w:sz w:val="22"/>
          <w:szCs w:val="22"/>
        </w:rPr>
        <w:t>:</w:t>
      </w:r>
    </w:p>
    <w:p w14:paraId="42D7F47D" w14:textId="7A3ED142" w:rsidR="008F2CBE" w:rsidRPr="006240B7" w:rsidRDefault="008F2CBE" w:rsidP="006240B7">
      <w:pPr>
        <w:pStyle w:val="LNMainL3"/>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 xml:space="preserve">clause headings are for convenience only and will be ignored in giving </w:t>
      </w:r>
      <w:r w:rsidR="006A22DD">
        <w:rPr>
          <w:rFonts w:asciiTheme="minorHAnsi" w:hAnsiTheme="minorHAnsi" w:cstheme="minorHAnsi"/>
          <w:sz w:val="22"/>
          <w:szCs w:val="22"/>
        </w:rPr>
        <w:t>this agreement</w:t>
      </w:r>
      <w:r w:rsidRPr="00520701">
        <w:rPr>
          <w:rFonts w:asciiTheme="minorHAnsi" w:hAnsiTheme="minorHAnsi" w:cstheme="minorHAnsi"/>
          <w:sz w:val="22"/>
          <w:szCs w:val="22"/>
        </w:rPr>
        <w:t xml:space="preserve"> legal effect;</w:t>
      </w:r>
      <w:r w:rsidR="00213749" w:rsidRPr="00520701">
        <w:rPr>
          <w:rFonts w:asciiTheme="minorHAnsi" w:hAnsiTheme="minorHAnsi" w:cstheme="minorHAnsi"/>
          <w:sz w:val="22"/>
          <w:szCs w:val="22"/>
        </w:rPr>
        <w:t xml:space="preserve"> </w:t>
      </w:r>
      <w:r w:rsidRPr="006240B7">
        <w:rPr>
          <w:rFonts w:asciiTheme="minorHAnsi" w:hAnsiTheme="minorHAnsi" w:cstheme="minorHAnsi"/>
          <w:sz w:val="22"/>
          <w:szCs w:val="22"/>
        </w:rPr>
        <w:t xml:space="preserve">references to </w:t>
      </w:r>
      <w:r w:rsidRPr="00DA7A19">
        <w:rPr>
          <w:rFonts w:asciiTheme="minorHAnsi" w:hAnsiTheme="minorHAnsi" w:cstheme="minorHAnsi"/>
          <w:b/>
          <w:bCs/>
          <w:sz w:val="22"/>
          <w:szCs w:val="22"/>
        </w:rPr>
        <w:t>clauses</w:t>
      </w:r>
      <w:r w:rsidRPr="006240B7">
        <w:rPr>
          <w:rFonts w:asciiTheme="minorHAnsi" w:hAnsiTheme="minorHAnsi" w:cstheme="minorHAnsi"/>
          <w:sz w:val="22"/>
          <w:szCs w:val="22"/>
        </w:rPr>
        <w:t xml:space="preserve"> are reference to clauses</w:t>
      </w:r>
      <w:r w:rsidR="00CF0341" w:rsidRPr="006240B7">
        <w:rPr>
          <w:rFonts w:asciiTheme="minorHAnsi" w:hAnsiTheme="minorHAnsi" w:cstheme="minorHAnsi"/>
          <w:sz w:val="22"/>
          <w:szCs w:val="22"/>
        </w:rPr>
        <w:t xml:space="preserve"> </w:t>
      </w:r>
      <w:r w:rsidRPr="006240B7">
        <w:rPr>
          <w:rFonts w:asciiTheme="minorHAnsi" w:hAnsiTheme="minorHAnsi" w:cstheme="minorHAnsi"/>
          <w:sz w:val="22"/>
          <w:szCs w:val="22"/>
        </w:rPr>
        <w:t xml:space="preserve">of </w:t>
      </w:r>
      <w:r w:rsidR="006A22DD" w:rsidRPr="006240B7">
        <w:rPr>
          <w:rFonts w:asciiTheme="minorHAnsi" w:hAnsiTheme="minorHAnsi" w:cstheme="minorHAnsi"/>
          <w:sz w:val="22"/>
          <w:szCs w:val="22"/>
        </w:rPr>
        <w:t xml:space="preserve">this </w:t>
      </w:r>
      <w:proofErr w:type="gramStart"/>
      <w:r w:rsidR="006A22DD" w:rsidRPr="006240B7">
        <w:rPr>
          <w:rFonts w:asciiTheme="minorHAnsi" w:hAnsiTheme="minorHAnsi" w:cstheme="minorHAnsi"/>
          <w:sz w:val="22"/>
          <w:szCs w:val="22"/>
        </w:rPr>
        <w:t>agreement</w:t>
      </w:r>
      <w:r w:rsidRPr="006240B7">
        <w:rPr>
          <w:rFonts w:asciiTheme="minorHAnsi" w:hAnsiTheme="minorHAnsi" w:cstheme="minorHAnsi"/>
          <w:sz w:val="22"/>
          <w:szCs w:val="22"/>
        </w:rPr>
        <w:t>;</w:t>
      </w:r>
      <w:proofErr w:type="gramEnd"/>
    </w:p>
    <w:p w14:paraId="71CB42EA" w14:textId="56EECE41" w:rsidR="008F2CBE" w:rsidRPr="00520701" w:rsidRDefault="00CF0341" w:rsidP="00CF06D6">
      <w:pPr>
        <w:pStyle w:val="LNMainL3"/>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 xml:space="preserve">references to </w:t>
      </w:r>
      <w:r w:rsidR="00E61680" w:rsidRPr="00520701">
        <w:rPr>
          <w:rFonts w:asciiTheme="minorHAnsi" w:hAnsiTheme="minorHAnsi" w:cstheme="minorHAnsi"/>
          <w:sz w:val="22"/>
          <w:szCs w:val="22"/>
        </w:rPr>
        <w:t>the singular include</w:t>
      </w:r>
      <w:r w:rsidR="008F2CBE" w:rsidRPr="00520701">
        <w:rPr>
          <w:rFonts w:asciiTheme="minorHAnsi" w:hAnsiTheme="minorHAnsi" w:cstheme="minorHAnsi"/>
          <w:sz w:val="22"/>
          <w:szCs w:val="22"/>
        </w:rPr>
        <w:t xml:space="preserve"> the plural and vice versa</w:t>
      </w:r>
      <w:r w:rsidR="006240B7">
        <w:rPr>
          <w:rFonts w:asciiTheme="minorHAnsi" w:hAnsiTheme="minorHAnsi" w:cstheme="minorHAnsi"/>
          <w:sz w:val="22"/>
          <w:szCs w:val="22"/>
        </w:rPr>
        <w:t>,</w:t>
      </w:r>
      <w:r w:rsidR="008F2CBE" w:rsidRPr="00520701">
        <w:rPr>
          <w:rFonts w:asciiTheme="minorHAnsi" w:hAnsiTheme="minorHAnsi" w:cstheme="minorHAnsi"/>
          <w:sz w:val="22"/>
          <w:szCs w:val="22"/>
        </w:rPr>
        <w:t xml:space="preserve"> and words importing one gender will include all other </w:t>
      </w:r>
      <w:proofErr w:type="gramStart"/>
      <w:r w:rsidR="008F2CBE" w:rsidRPr="00520701">
        <w:rPr>
          <w:rFonts w:asciiTheme="minorHAnsi" w:hAnsiTheme="minorHAnsi" w:cstheme="minorHAnsi"/>
          <w:sz w:val="22"/>
          <w:szCs w:val="22"/>
        </w:rPr>
        <w:t>genders;</w:t>
      </w:r>
      <w:proofErr w:type="gramEnd"/>
    </w:p>
    <w:p w14:paraId="1DD2ED3E" w14:textId="77777777" w:rsidR="008F2CBE" w:rsidRPr="00520701" w:rsidRDefault="008F2CBE" w:rsidP="00CF06D6">
      <w:pPr>
        <w:pStyle w:val="LNMainL3"/>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references to a party include its successors in title, transferees</w:t>
      </w:r>
      <w:r w:rsidR="008A3114" w:rsidRPr="00520701">
        <w:rPr>
          <w:rFonts w:asciiTheme="minorHAnsi" w:hAnsiTheme="minorHAnsi" w:cstheme="minorHAnsi"/>
          <w:sz w:val="22"/>
          <w:szCs w:val="22"/>
        </w:rPr>
        <w:t>, personal representatives</w:t>
      </w:r>
      <w:r w:rsidRPr="00520701">
        <w:rPr>
          <w:rFonts w:asciiTheme="minorHAnsi" w:hAnsiTheme="minorHAnsi" w:cstheme="minorHAnsi"/>
          <w:sz w:val="22"/>
          <w:szCs w:val="22"/>
        </w:rPr>
        <w:t xml:space="preserve"> and </w:t>
      </w:r>
      <w:proofErr w:type="gramStart"/>
      <w:r w:rsidRPr="00520701">
        <w:rPr>
          <w:rFonts w:asciiTheme="minorHAnsi" w:hAnsiTheme="minorHAnsi" w:cstheme="minorHAnsi"/>
          <w:sz w:val="22"/>
          <w:szCs w:val="22"/>
        </w:rPr>
        <w:t>assignees;</w:t>
      </w:r>
      <w:proofErr w:type="gramEnd"/>
    </w:p>
    <w:p w14:paraId="3FE41C18" w14:textId="77777777" w:rsidR="008A3114" w:rsidRPr="00520701" w:rsidRDefault="008A3114" w:rsidP="008A3114">
      <w:pPr>
        <w:pStyle w:val="LNMainL3"/>
        <w:rPr>
          <w:rFonts w:asciiTheme="minorHAnsi" w:hAnsiTheme="minorHAnsi" w:cstheme="minorHAnsi"/>
          <w:sz w:val="22"/>
          <w:szCs w:val="22"/>
        </w:rPr>
      </w:pPr>
      <w:r w:rsidRPr="00520701">
        <w:rPr>
          <w:rFonts w:asciiTheme="minorHAnsi" w:hAnsiTheme="minorHAnsi" w:cstheme="minorHAnsi"/>
          <w:sz w:val="22"/>
          <w:szCs w:val="22"/>
        </w:rPr>
        <w:t xml:space="preserve">a </w:t>
      </w:r>
      <w:r w:rsidRPr="00520701">
        <w:rPr>
          <w:rFonts w:asciiTheme="minorHAnsi" w:hAnsiTheme="minorHAnsi" w:cstheme="minorHAnsi"/>
          <w:b/>
          <w:sz w:val="22"/>
          <w:szCs w:val="22"/>
        </w:rPr>
        <w:t>person</w:t>
      </w:r>
      <w:r w:rsidRPr="00520701">
        <w:rPr>
          <w:rFonts w:asciiTheme="minorHAnsi" w:hAnsiTheme="minorHAnsi" w:cstheme="minorHAnsi"/>
          <w:sz w:val="22"/>
          <w:szCs w:val="22"/>
        </w:rPr>
        <w:t xml:space="preserve"> includes a natural person, corporate or unincorporated body (</w:t>
      </w:r>
      <w:proofErr w:type="gramStart"/>
      <w:r w:rsidRPr="00520701">
        <w:rPr>
          <w:rFonts w:asciiTheme="minorHAnsi" w:hAnsiTheme="minorHAnsi" w:cstheme="minorHAnsi"/>
          <w:sz w:val="22"/>
          <w:szCs w:val="22"/>
        </w:rPr>
        <w:t>whether or not</w:t>
      </w:r>
      <w:proofErr w:type="gramEnd"/>
      <w:r w:rsidRPr="00520701">
        <w:rPr>
          <w:rFonts w:asciiTheme="minorHAnsi" w:hAnsiTheme="minorHAnsi" w:cstheme="minorHAnsi"/>
          <w:sz w:val="22"/>
          <w:szCs w:val="22"/>
        </w:rPr>
        <w:t xml:space="preserve"> having separate legal personality) and that person's personal representatives, successors and permitted </w:t>
      </w:r>
      <w:proofErr w:type="gramStart"/>
      <w:r w:rsidRPr="00520701">
        <w:rPr>
          <w:rFonts w:asciiTheme="minorHAnsi" w:hAnsiTheme="minorHAnsi" w:cstheme="minorHAnsi"/>
          <w:sz w:val="22"/>
          <w:szCs w:val="22"/>
        </w:rPr>
        <w:t>assigns;</w:t>
      </w:r>
      <w:proofErr w:type="gramEnd"/>
    </w:p>
    <w:p w14:paraId="2D16A3E1" w14:textId="226B886E" w:rsidR="008A3114" w:rsidRPr="00520701" w:rsidRDefault="008A3114" w:rsidP="008A3114">
      <w:pPr>
        <w:pStyle w:val="LNMainL3"/>
        <w:rPr>
          <w:rFonts w:asciiTheme="minorHAnsi" w:hAnsiTheme="minorHAnsi" w:cstheme="minorHAnsi"/>
          <w:sz w:val="22"/>
          <w:szCs w:val="22"/>
        </w:rPr>
      </w:pPr>
      <w:r w:rsidRPr="00520701">
        <w:rPr>
          <w:rFonts w:asciiTheme="minorHAnsi" w:hAnsiTheme="minorHAnsi" w:cstheme="minorHAnsi"/>
          <w:sz w:val="22"/>
          <w:szCs w:val="22"/>
        </w:rPr>
        <w:t xml:space="preserve">a reference to </w:t>
      </w:r>
      <w:r w:rsidRPr="00520701">
        <w:rPr>
          <w:rFonts w:asciiTheme="minorHAnsi" w:hAnsiTheme="minorHAnsi" w:cstheme="minorHAnsi"/>
          <w:b/>
          <w:sz w:val="22"/>
          <w:szCs w:val="22"/>
        </w:rPr>
        <w:t>writing</w:t>
      </w:r>
      <w:r w:rsidRPr="00520701">
        <w:rPr>
          <w:rFonts w:asciiTheme="minorHAnsi" w:hAnsiTheme="minorHAnsi" w:cstheme="minorHAnsi"/>
          <w:sz w:val="22"/>
          <w:szCs w:val="22"/>
        </w:rPr>
        <w:t xml:space="preserve"> or </w:t>
      </w:r>
      <w:r w:rsidRPr="00520701">
        <w:rPr>
          <w:rFonts w:asciiTheme="minorHAnsi" w:hAnsiTheme="minorHAnsi" w:cstheme="minorHAnsi"/>
          <w:b/>
          <w:sz w:val="22"/>
          <w:szCs w:val="22"/>
        </w:rPr>
        <w:t>written</w:t>
      </w:r>
      <w:r w:rsidRPr="00520701">
        <w:rPr>
          <w:rFonts w:asciiTheme="minorHAnsi" w:hAnsiTheme="minorHAnsi" w:cstheme="minorHAnsi"/>
          <w:sz w:val="22"/>
          <w:szCs w:val="22"/>
        </w:rPr>
        <w:t xml:space="preserve"> excludes </w:t>
      </w:r>
      <w:proofErr w:type="gramStart"/>
      <w:r w:rsidRPr="00520701">
        <w:rPr>
          <w:rFonts w:asciiTheme="minorHAnsi" w:hAnsiTheme="minorHAnsi" w:cstheme="minorHAnsi"/>
          <w:sz w:val="22"/>
          <w:szCs w:val="22"/>
        </w:rPr>
        <w:t>fax;</w:t>
      </w:r>
      <w:proofErr w:type="gramEnd"/>
    </w:p>
    <w:p w14:paraId="5899BC70" w14:textId="77777777" w:rsidR="008A3114" w:rsidRPr="00520701" w:rsidRDefault="008A3114" w:rsidP="008A3114">
      <w:pPr>
        <w:pStyle w:val="LNMainL3"/>
        <w:rPr>
          <w:rFonts w:asciiTheme="minorHAnsi" w:hAnsiTheme="minorHAnsi" w:cstheme="minorHAnsi"/>
          <w:sz w:val="22"/>
          <w:szCs w:val="22"/>
        </w:rPr>
      </w:pPr>
      <w:r w:rsidRPr="00520701">
        <w:rPr>
          <w:rFonts w:asciiTheme="minorHAnsi" w:hAnsiTheme="minorHAnsi" w:cstheme="minorHAnsi"/>
          <w:sz w:val="22"/>
          <w:szCs w:val="22"/>
        </w:rPr>
        <w:t xml:space="preserve">any words following the terms </w:t>
      </w:r>
      <w:r w:rsidRPr="00520701">
        <w:rPr>
          <w:rFonts w:asciiTheme="minorHAnsi" w:hAnsiTheme="minorHAnsi" w:cstheme="minorHAnsi"/>
          <w:b/>
          <w:sz w:val="22"/>
          <w:szCs w:val="22"/>
        </w:rPr>
        <w:t>including</w:t>
      </w:r>
      <w:r w:rsidRPr="00520701">
        <w:rPr>
          <w:rFonts w:asciiTheme="minorHAnsi" w:hAnsiTheme="minorHAnsi" w:cstheme="minorHAnsi"/>
          <w:sz w:val="22"/>
          <w:szCs w:val="22"/>
        </w:rPr>
        <w:t xml:space="preserve">, </w:t>
      </w:r>
      <w:r w:rsidRPr="00520701">
        <w:rPr>
          <w:rFonts w:asciiTheme="minorHAnsi" w:hAnsiTheme="minorHAnsi" w:cstheme="minorHAnsi"/>
          <w:b/>
          <w:sz w:val="22"/>
          <w:szCs w:val="22"/>
        </w:rPr>
        <w:t>include</w:t>
      </w:r>
      <w:proofErr w:type="gramStart"/>
      <w:r w:rsidRPr="00520701">
        <w:rPr>
          <w:rFonts w:asciiTheme="minorHAnsi" w:hAnsiTheme="minorHAnsi" w:cstheme="minorHAnsi"/>
          <w:sz w:val="22"/>
          <w:szCs w:val="22"/>
        </w:rPr>
        <w:t xml:space="preserve">, </w:t>
      </w:r>
      <w:r w:rsidRPr="00520701">
        <w:rPr>
          <w:rFonts w:asciiTheme="minorHAnsi" w:hAnsiTheme="minorHAnsi" w:cstheme="minorHAnsi"/>
          <w:b/>
          <w:sz w:val="22"/>
          <w:szCs w:val="22"/>
        </w:rPr>
        <w:t>in particular</w:t>
      </w:r>
      <w:r w:rsidRPr="00520701">
        <w:rPr>
          <w:rFonts w:asciiTheme="minorHAnsi" w:hAnsiTheme="minorHAnsi" w:cstheme="minorHAnsi"/>
          <w:sz w:val="22"/>
          <w:szCs w:val="22"/>
        </w:rPr>
        <w:t xml:space="preserve">, </w:t>
      </w:r>
      <w:r w:rsidRPr="00520701">
        <w:rPr>
          <w:rFonts w:asciiTheme="minorHAnsi" w:hAnsiTheme="minorHAnsi" w:cstheme="minorHAnsi"/>
          <w:b/>
          <w:sz w:val="22"/>
          <w:szCs w:val="22"/>
        </w:rPr>
        <w:t>for</w:t>
      </w:r>
      <w:proofErr w:type="gramEnd"/>
      <w:r w:rsidRPr="00520701">
        <w:rPr>
          <w:rFonts w:asciiTheme="minorHAnsi" w:hAnsiTheme="minorHAnsi" w:cstheme="minorHAnsi"/>
          <w:b/>
          <w:sz w:val="22"/>
          <w:szCs w:val="22"/>
        </w:rPr>
        <w:t xml:space="preserve"> example</w:t>
      </w:r>
      <w:r w:rsidRPr="00520701">
        <w:rPr>
          <w:rFonts w:asciiTheme="minorHAnsi" w:hAnsiTheme="minorHAnsi" w:cstheme="minorHAnsi"/>
          <w:sz w:val="22"/>
          <w:szCs w:val="22"/>
        </w:rPr>
        <w:t xml:space="preserve"> or any similar expression shall be construed as illustrative and shall not limit the sense of the words, description, definition, phrase or term preceding those </w:t>
      </w:r>
      <w:proofErr w:type="gramStart"/>
      <w:r w:rsidRPr="00520701">
        <w:rPr>
          <w:rFonts w:asciiTheme="minorHAnsi" w:hAnsiTheme="minorHAnsi" w:cstheme="minorHAnsi"/>
          <w:sz w:val="22"/>
          <w:szCs w:val="22"/>
        </w:rPr>
        <w:t>terms;</w:t>
      </w:r>
      <w:proofErr w:type="gramEnd"/>
    </w:p>
    <w:p w14:paraId="1CDEFC64" w14:textId="77777777" w:rsidR="008F2CBE" w:rsidRPr="00520701" w:rsidRDefault="008F2CBE" w:rsidP="00CF06D6">
      <w:pPr>
        <w:pStyle w:val="LNMainL3"/>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references to any statute will include any statutory modification, extension or re-enactment of it or any part of it for the time being in force and will include all instruments and regulations deriving validity from that statute; and</w:t>
      </w:r>
    </w:p>
    <w:p w14:paraId="31854ACA" w14:textId="77B82B20" w:rsidR="008F2CBE" w:rsidRPr="00520701" w:rsidRDefault="008F2CBE" w:rsidP="00CF06D6">
      <w:pPr>
        <w:pStyle w:val="LNMainL3"/>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 xml:space="preserve">references to </w:t>
      </w:r>
      <w:r w:rsidR="006A22DD">
        <w:rPr>
          <w:rFonts w:asciiTheme="minorHAnsi" w:hAnsiTheme="minorHAnsi" w:cstheme="minorHAnsi"/>
          <w:sz w:val="22"/>
          <w:szCs w:val="22"/>
        </w:rPr>
        <w:t>this agreement</w:t>
      </w:r>
      <w:r w:rsidRPr="00520701">
        <w:rPr>
          <w:rFonts w:asciiTheme="minorHAnsi" w:hAnsiTheme="minorHAnsi" w:cstheme="minorHAnsi"/>
          <w:sz w:val="22"/>
          <w:szCs w:val="22"/>
        </w:rPr>
        <w:t xml:space="preserve"> or to any other deed, agreement or document will be to </w:t>
      </w:r>
      <w:r w:rsidR="006A22DD">
        <w:rPr>
          <w:rFonts w:asciiTheme="minorHAnsi" w:hAnsiTheme="minorHAnsi" w:cstheme="minorHAnsi"/>
          <w:sz w:val="22"/>
          <w:szCs w:val="22"/>
        </w:rPr>
        <w:t>this agreement</w:t>
      </w:r>
      <w:r w:rsidRPr="00520701">
        <w:rPr>
          <w:rFonts w:asciiTheme="minorHAnsi" w:hAnsiTheme="minorHAnsi" w:cstheme="minorHAnsi"/>
          <w:sz w:val="22"/>
          <w:szCs w:val="22"/>
        </w:rPr>
        <w:t xml:space="preserve"> or</w:t>
      </w:r>
      <w:proofErr w:type="gramStart"/>
      <w:r w:rsidRPr="00520701">
        <w:rPr>
          <w:rFonts w:asciiTheme="minorHAnsi" w:hAnsiTheme="minorHAnsi" w:cstheme="minorHAnsi"/>
          <w:sz w:val="22"/>
          <w:szCs w:val="22"/>
        </w:rPr>
        <w:t>, as the case may be, such</w:t>
      </w:r>
      <w:proofErr w:type="gramEnd"/>
      <w:r w:rsidRPr="00520701">
        <w:rPr>
          <w:rFonts w:asciiTheme="minorHAnsi" w:hAnsiTheme="minorHAnsi" w:cstheme="minorHAnsi"/>
          <w:sz w:val="22"/>
          <w:szCs w:val="22"/>
        </w:rPr>
        <w:t xml:space="preserve"> other deed, agreement or document as </w:t>
      </w:r>
      <w:r w:rsidRPr="00520701">
        <w:rPr>
          <w:rFonts w:asciiTheme="minorHAnsi" w:hAnsiTheme="minorHAnsi" w:cstheme="minorHAnsi"/>
          <w:sz w:val="22"/>
          <w:szCs w:val="22"/>
        </w:rPr>
        <w:lastRenderedPageBreak/>
        <w:t>the same may have been or may be from time to time amended, varied, altered, modified, supplemented or novated.</w:t>
      </w:r>
    </w:p>
    <w:p w14:paraId="619305A4" w14:textId="77777777" w:rsidR="008F2CBE" w:rsidRPr="00520701" w:rsidRDefault="00142704" w:rsidP="00CF06D6">
      <w:pPr>
        <w:pStyle w:val="LNMainL1"/>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 xml:space="preserve">ADVANCE </w:t>
      </w:r>
      <w:r w:rsidR="008C6E0C" w:rsidRPr="00520701">
        <w:rPr>
          <w:rFonts w:asciiTheme="minorHAnsi" w:hAnsiTheme="minorHAnsi" w:cstheme="minorHAnsi"/>
          <w:sz w:val="22"/>
          <w:szCs w:val="22"/>
        </w:rPr>
        <w:t>SUBSCRIPTION</w:t>
      </w:r>
    </w:p>
    <w:p w14:paraId="604C51BF" w14:textId="19CDBB67" w:rsidR="008F2CBE" w:rsidRPr="00520701" w:rsidRDefault="00432CDD" w:rsidP="00CF06D6">
      <w:pPr>
        <w:pStyle w:val="LNMainL2"/>
        <w:spacing w:after="200" w:line="240" w:lineRule="auto"/>
        <w:rPr>
          <w:rFonts w:asciiTheme="minorHAnsi" w:hAnsiTheme="minorHAnsi" w:cstheme="minorHAnsi"/>
          <w:b/>
          <w:sz w:val="22"/>
          <w:szCs w:val="22"/>
        </w:rPr>
      </w:pPr>
      <w:bookmarkStart w:id="0" w:name="_Ref116379921"/>
      <w:r>
        <w:rPr>
          <w:rFonts w:asciiTheme="minorHAnsi" w:hAnsiTheme="minorHAnsi" w:cstheme="minorHAnsi"/>
          <w:b/>
          <w:sz w:val="22"/>
          <w:szCs w:val="22"/>
        </w:rPr>
        <w:t>AS Funds</w:t>
      </w:r>
      <w:bookmarkEnd w:id="0"/>
    </w:p>
    <w:p w14:paraId="6AE8FF2D" w14:textId="6D2C0FF6" w:rsidR="00575DFF" w:rsidRPr="00520701" w:rsidRDefault="008F2CBE" w:rsidP="00CF06D6">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Subject to the term</w:t>
      </w:r>
      <w:r w:rsidR="008C6E0C" w:rsidRPr="00520701">
        <w:rPr>
          <w:rFonts w:asciiTheme="minorHAnsi" w:hAnsiTheme="minorHAnsi" w:cstheme="minorHAnsi"/>
          <w:sz w:val="22"/>
          <w:szCs w:val="22"/>
        </w:rPr>
        <w:t xml:space="preserve">s of </w:t>
      </w:r>
      <w:r w:rsidR="006A22DD">
        <w:rPr>
          <w:rFonts w:asciiTheme="minorHAnsi" w:hAnsiTheme="minorHAnsi" w:cstheme="minorHAnsi"/>
          <w:sz w:val="22"/>
          <w:szCs w:val="22"/>
        </w:rPr>
        <w:t>this agreement</w:t>
      </w:r>
      <w:r w:rsidR="008C6E0C" w:rsidRPr="00520701">
        <w:rPr>
          <w:rFonts w:asciiTheme="minorHAnsi" w:hAnsiTheme="minorHAnsi" w:cstheme="minorHAnsi"/>
          <w:sz w:val="22"/>
          <w:szCs w:val="22"/>
        </w:rPr>
        <w:t>,</w:t>
      </w:r>
      <w:r w:rsidR="007C17A8" w:rsidRPr="00520701">
        <w:rPr>
          <w:rFonts w:asciiTheme="minorHAnsi" w:hAnsiTheme="minorHAnsi" w:cstheme="minorHAnsi"/>
          <w:sz w:val="22"/>
          <w:szCs w:val="22"/>
        </w:rPr>
        <w:t xml:space="preserve"> </w:t>
      </w:r>
      <w:r w:rsidR="008C6E0C" w:rsidRPr="00520701">
        <w:rPr>
          <w:rFonts w:asciiTheme="minorHAnsi" w:hAnsiTheme="minorHAnsi" w:cstheme="minorHAnsi"/>
          <w:sz w:val="22"/>
          <w:szCs w:val="22"/>
        </w:rPr>
        <w:t xml:space="preserve">the </w:t>
      </w:r>
      <w:r w:rsidR="007C17A8" w:rsidRPr="00520701">
        <w:rPr>
          <w:rFonts w:asciiTheme="minorHAnsi" w:hAnsiTheme="minorHAnsi" w:cstheme="minorHAnsi"/>
          <w:sz w:val="22"/>
          <w:szCs w:val="22"/>
        </w:rPr>
        <w:t>Investor</w:t>
      </w:r>
      <w:r w:rsidRPr="00520701">
        <w:rPr>
          <w:rFonts w:asciiTheme="minorHAnsi" w:hAnsiTheme="minorHAnsi" w:cstheme="minorHAnsi"/>
          <w:sz w:val="22"/>
          <w:szCs w:val="22"/>
        </w:rPr>
        <w:t xml:space="preserve"> agree</w:t>
      </w:r>
      <w:r w:rsidR="008C6E0C" w:rsidRPr="00520701">
        <w:rPr>
          <w:rFonts w:asciiTheme="minorHAnsi" w:hAnsiTheme="minorHAnsi" w:cstheme="minorHAnsi"/>
          <w:sz w:val="22"/>
          <w:szCs w:val="22"/>
        </w:rPr>
        <w:t>s</w:t>
      </w:r>
      <w:r w:rsidRPr="00520701">
        <w:rPr>
          <w:rFonts w:asciiTheme="minorHAnsi" w:hAnsiTheme="minorHAnsi" w:cstheme="minorHAnsi"/>
          <w:sz w:val="22"/>
          <w:szCs w:val="22"/>
        </w:rPr>
        <w:t xml:space="preserve"> to </w:t>
      </w:r>
      <w:r w:rsidR="007869CD" w:rsidRPr="00520701">
        <w:rPr>
          <w:rFonts w:asciiTheme="minorHAnsi" w:hAnsiTheme="minorHAnsi" w:cstheme="minorHAnsi"/>
          <w:sz w:val="22"/>
          <w:szCs w:val="22"/>
        </w:rPr>
        <w:t>pay £</w:t>
      </w:r>
      <w:r w:rsidR="001A7A7B" w:rsidRPr="00520701">
        <w:rPr>
          <w:rFonts w:asciiTheme="minorHAnsi" w:hAnsiTheme="minorHAnsi" w:cstheme="minorHAnsi"/>
          <w:sz w:val="22"/>
          <w:szCs w:val="22"/>
        </w:rPr>
        <w:t>[</w:t>
      </w:r>
      <w:r w:rsidR="00DA7A19" w:rsidRPr="00DA7A19">
        <w:rPr>
          <w:rFonts w:asciiTheme="minorHAnsi" w:hAnsiTheme="minorHAnsi" w:cstheme="minorHAnsi"/>
          <w:sz w:val="22"/>
          <w:szCs w:val="22"/>
          <w:highlight w:val="yellow"/>
        </w:rPr>
        <w:t>amount</w:t>
      </w:r>
      <w:r w:rsidR="001A7A7B" w:rsidRPr="00520701">
        <w:rPr>
          <w:rFonts w:asciiTheme="minorHAnsi" w:hAnsiTheme="minorHAnsi" w:cstheme="minorHAnsi"/>
          <w:sz w:val="22"/>
          <w:szCs w:val="22"/>
        </w:rPr>
        <w:t>]</w:t>
      </w:r>
      <w:r w:rsidR="00B53213" w:rsidRPr="00520701">
        <w:rPr>
          <w:rFonts w:asciiTheme="minorHAnsi" w:hAnsiTheme="minorHAnsi" w:cstheme="minorHAnsi"/>
          <w:sz w:val="22"/>
          <w:szCs w:val="22"/>
        </w:rPr>
        <w:t xml:space="preserve"> </w:t>
      </w:r>
      <w:r w:rsidR="00483A76" w:rsidRPr="00520701">
        <w:rPr>
          <w:rFonts w:asciiTheme="minorHAnsi" w:hAnsiTheme="minorHAnsi" w:cstheme="minorHAnsi"/>
          <w:sz w:val="22"/>
          <w:szCs w:val="22"/>
        </w:rPr>
        <w:t>(</w:t>
      </w:r>
      <w:r w:rsidR="007D17A7" w:rsidRPr="00520701">
        <w:rPr>
          <w:rFonts w:asciiTheme="minorHAnsi" w:hAnsiTheme="minorHAnsi" w:cstheme="minorHAnsi"/>
          <w:sz w:val="22"/>
          <w:szCs w:val="22"/>
        </w:rPr>
        <w:t>the</w:t>
      </w:r>
      <w:r w:rsidR="000E50B2" w:rsidRPr="00520701">
        <w:rPr>
          <w:rFonts w:asciiTheme="minorHAnsi" w:hAnsiTheme="minorHAnsi" w:cstheme="minorHAnsi"/>
          <w:sz w:val="22"/>
          <w:szCs w:val="22"/>
        </w:rPr>
        <w:t xml:space="preserve"> </w:t>
      </w:r>
      <w:r w:rsidR="00432CDD">
        <w:rPr>
          <w:rFonts w:asciiTheme="minorHAnsi" w:hAnsiTheme="minorHAnsi" w:cstheme="minorHAnsi"/>
          <w:b/>
          <w:sz w:val="22"/>
          <w:szCs w:val="22"/>
        </w:rPr>
        <w:t>AS Funds</w:t>
      </w:r>
      <w:r w:rsidR="00483A76" w:rsidRPr="00520701">
        <w:rPr>
          <w:rFonts w:asciiTheme="minorHAnsi" w:hAnsiTheme="minorHAnsi" w:cstheme="minorHAnsi"/>
          <w:sz w:val="22"/>
          <w:szCs w:val="22"/>
        </w:rPr>
        <w:t>)</w:t>
      </w:r>
      <w:r w:rsidR="00866AC5" w:rsidRPr="00520701">
        <w:rPr>
          <w:rFonts w:asciiTheme="minorHAnsi" w:hAnsiTheme="minorHAnsi" w:cstheme="minorHAnsi"/>
          <w:sz w:val="22"/>
          <w:szCs w:val="22"/>
        </w:rPr>
        <w:t xml:space="preserve"> for the issue of </w:t>
      </w:r>
      <w:r w:rsidR="00F72768">
        <w:rPr>
          <w:rFonts w:asciiTheme="minorHAnsi" w:hAnsiTheme="minorHAnsi" w:cstheme="minorHAnsi"/>
          <w:sz w:val="22"/>
          <w:szCs w:val="22"/>
        </w:rPr>
        <w:t>AS Shares</w:t>
      </w:r>
      <w:r w:rsidR="00866AC5" w:rsidRPr="00520701">
        <w:rPr>
          <w:rFonts w:asciiTheme="minorHAnsi" w:hAnsiTheme="minorHAnsi" w:cstheme="minorHAnsi"/>
          <w:sz w:val="22"/>
          <w:szCs w:val="22"/>
        </w:rPr>
        <w:t xml:space="preserve"> in accordance with clause 3</w:t>
      </w:r>
      <w:r w:rsidR="00142704" w:rsidRPr="00520701">
        <w:rPr>
          <w:rFonts w:asciiTheme="minorHAnsi" w:hAnsiTheme="minorHAnsi" w:cstheme="minorHAnsi"/>
          <w:sz w:val="22"/>
          <w:szCs w:val="22"/>
        </w:rPr>
        <w:t>.</w:t>
      </w:r>
      <w:r w:rsidR="000451BE" w:rsidRPr="00520701">
        <w:rPr>
          <w:rFonts w:asciiTheme="minorHAnsi" w:hAnsiTheme="minorHAnsi" w:cstheme="minorHAnsi"/>
          <w:sz w:val="22"/>
          <w:szCs w:val="22"/>
        </w:rPr>
        <w:t xml:space="preserve"> </w:t>
      </w:r>
    </w:p>
    <w:p w14:paraId="079245AE" w14:textId="1B2914A7" w:rsidR="007D17A7" w:rsidRPr="00520701" w:rsidRDefault="00467042">
      <w:pPr>
        <w:pStyle w:val="LNMainL2"/>
        <w:spacing w:after="200" w:line="240" w:lineRule="auto"/>
        <w:rPr>
          <w:rFonts w:asciiTheme="minorHAnsi" w:hAnsiTheme="minorHAnsi" w:cstheme="minorHAnsi"/>
          <w:b/>
          <w:sz w:val="22"/>
          <w:szCs w:val="22"/>
        </w:rPr>
      </w:pPr>
      <w:r w:rsidRPr="00520701">
        <w:rPr>
          <w:rFonts w:asciiTheme="minorHAnsi" w:hAnsiTheme="minorHAnsi" w:cstheme="minorHAnsi"/>
          <w:b/>
          <w:sz w:val="22"/>
          <w:szCs w:val="22"/>
        </w:rPr>
        <w:t xml:space="preserve">Total </w:t>
      </w:r>
      <w:r w:rsidR="00432CDD">
        <w:rPr>
          <w:rFonts w:asciiTheme="minorHAnsi" w:hAnsiTheme="minorHAnsi" w:cstheme="minorHAnsi"/>
          <w:b/>
          <w:sz w:val="22"/>
          <w:szCs w:val="22"/>
        </w:rPr>
        <w:t>AS Funds</w:t>
      </w:r>
    </w:p>
    <w:p w14:paraId="1187E015" w14:textId="6938553A" w:rsidR="007D17A7" w:rsidRPr="00520701" w:rsidRDefault="007D17A7" w:rsidP="00705608">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 xml:space="preserve">The Investor acknowledges that the Company </w:t>
      </w:r>
      <w:r w:rsidR="00467042" w:rsidRPr="00520701">
        <w:rPr>
          <w:rFonts w:asciiTheme="minorHAnsi" w:hAnsiTheme="minorHAnsi" w:cstheme="minorHAnsi"/>
          <w:sz w:val="22"/>
          <w:szCs w:val="22"/>
        </w:rPr>
        <w:t>intends to</w:t>
      </w:r>
      <w:r w:rsidRPr="00520701">
        <w:rPr>
          <w:rFonts w:asciiTheme="minorHAnsi" w:hAnsiTheme="minorHAnsi" w:cstheme="minorHAnsi"/>
          <w:sz w:val="22"/>
          <w:szCs w:val="22"/>
        </w:rPr>
        <w:t xml:space="preserve"> enter into similar agreements with other investors for advance subscriptions which, together with the </w:t>
      </w:r>
      <w:r w:rsidR="00432CDD">
        <w:rPr>
          <w:rFonts w:asciiTheme="minorHAnsi" w:hAnsiTheme="minorHAnsi" w:cstheme="minorHAnsi"/>
          <w:sz w:val="22"/>
          <w:szCs w:val="22"/>
        </w:rPr>
        <w:t>AS Funds</w:t>
      </w:r>
      <w:r w:rsidRPr="00520701">
        <w:rPr>
          <w:rFonts w:asciiTheme="minorHAnsi" w:hAnsiTheme="minorHAnsi" w:cstheme="minorHAnsi"/>
          <w:sz w:val="22"/>
          <w:szCs w:val="22"/>
        </w:rPr>
        <w:t>, aggregate a maximum of £</w:t>
      </w:r>
      <w:r w:rsidR="001A7A7B" w:rsidRPr="00520701">
        <w:rPr>
          <w:rFonts w:asciiTheme="minorHAnsi" w:hAnsiTheme="minorHAnsi" w:cstheme="minorHAnsi"/>
          <w:sz w:val="22"/>
          <w:szCs w:val="22"/>
        </w:rPr>
        <w:t>[</w:t>
      </w:r>
      <w:r w:rsidR="00DA7A19" w:rsidRPr="00DA7A19">
        <w:rPr>
          <w:rFonts w:asciiTheme="minorHAnsi" w:hAnsiTheme="minorHAnsi" w:cstheme="minorHAnsi"/>
          <w:sz w:val="22"/>
          <w:szCs w:val="22"/>
          <w:highlight w:val="yellow"/>
        </w:rPr>
        <w:t>amount</w:t>
      </w:r>
      <w:r w:rsidR="001A7A7B" w:rsidRPr="00520701">
        <w:rPr>
          <w:rFonts w:asciiTheme="minorHAnsi" w:hAnsiTheme="minorHAnsi" w:cstheme="minorHAnsi"/>
          <w:sz w:val="22"/>
          <w:szCs w:val="22"/>
        </w:rPr>
        <w:t>]</w:t>
      </w:r>
      <w:r w:rsidRPr="00520701">
        <w:rPr>
          <w:rFonts w:asciiTheme="minorHAnsi" w:hAnsiTheme="minorHAnsi" w:cstheme="minorHAnsi"/>
          <w:sz w:val="22"/>
          <w:szCs w:val="22"/>
        </w:rPr>
        <w:t>.</w:t>
      </w:r>
    </w:p>
    <w:p w14:paraId="24AC3E20" w14:textId="77777777" w:rsidR="000451BE" w:rsidRPr="00520701" w:rsidRDefault="000451BE" w:rsidP="000451BE">
      <w:pPr>
        <w:pStyle w:val="LNMainL2"/>
        <w:spacing w:after="200" w:line="240" w:lineRule="auto"/>
        <w:rPr>
          <w:rFonts w:asciiTheme="minorHAnsi" w:hAnsiTheme="minorHAnsi" w:cstheme="minorHAnsi"/>
          <w:b/>
          <w:sz w:val="22"/>
          <w:szCs w:val="22"/>
        </w:rPr>
      </w:pPr>
      <w:r w:rsidRPr="00520701">
        <w:rPr>
          <w:rFonts w:asciiTheme="minorHAnsi" w:hAnsiTheme="minorHAnsi" w:cstheme="minorHAnsi"/>
          <w:b/>
          <w:sz w:val="22"/>
          <w:szCs w:val="22"/>
        </w:rPr>
        <w:t>Payment</w:t>
      </w:r>
    </w:p>
    <w:p w14:paraId="7ED829D0" w14:textId="0D272818" w:rsidR="000451BE" w:rsidRPr="00520701" w:rsidRDefault="000451BE" w:rsidP="000451BE">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 xml:space="preserve">Immediately following the execution of </w:t>
      </w:r>
      <w:r w:rsidR="006A22DD">
        <w:rPr>
          <w:rFonts w:asciiTheme="minorHAnsi" w:hAnsiTheme="minorHAnsi" w:cstheme="minorHAnsi"/>
          <w:sz w:val="22"/>
          <w:szCs w:val="22"/>
        </w:rPr>
        <w:t>this agreement</w:t>
      </w:r>
      <w:r w:rsidR="00E61680" w:rsidRPr="00520701">
        <w:rPr>
          <w:rFonts w:asciiTheme="minorHAnsi" w:hAnsiTheme="minorHAnsi" w:cstheme="minorHAnsi"/>
          <w:sz w:val="22"/>
          <w:szCs w:val="22"/>
        </w:rPr>
        <w:t>,</w:t>
      </w:r>
      <w:r w:rsidRPr="00520701">
        <w:rPr>
          <w:rFonts w:asciiTheme="minorHAnsi" w:hAnsiTheme="minorHAnsi" w:cstheme="minorHAnsi"/>
          <w:sz w:val="22"/>
          <w:szCs w:val="22"/>
        </w:rPr>
        <w:t xml:space="preserve"> </w:t>
      </w:r>
      <w:r w:rsidR="007D17A7" w:rsidRPr="00520701">
        <w:rPr>
          <w:rFonts w:asciiTheme="minorHAnsi" w:hAnsiTheme="minorHAnsi" w:cstheme="minorHAnsi"/>
          <w:sz w:val="22"/>
          <w:szCs w:val="22"/>
        </w:rPr>
        <w:t xml:space="preserve">the </w:t>
      </w:r>
      <w:r w:rsidRPr="00520701">
        <w:rPr>
          <w:rFonts w:asciiTheme="minorHAnsi" w:hAnsiTheme="minorHAnsi" w:cstheme="minorHAnsi"/>
          <w:sz w:val="22"/>
          <w:szCs w:val="22"/>
        </w:rPr>
        <w:t xml:space="preserve">Investor shall pay his </w:t>
      </w:r>
      <w:r w:rsidR="00432CDD">
        <w:rPr>
          <w:rFonts w:asciiTheme="minorHAnsi" w:hAnsiTheme="minorHAnsi" w:cstheme="minorHAnsi"/>
          <w:sz w:val="22"/>
          <w:szCs w:val="22"/>
        </w:rPr>
        <w:t>AS Funds</w:t>
      </w:r>
      <w:r w:rsidRPr="00520701">
        <w:rPr>
          <w:rFonts w:asciiTheme="minorHAnsi" w:hAnsiTheme="minorHAnsi" w:cstheme="minorHAnsi"/>
          <w:sz w:val="22"/>
          <w:szCs w:val="22"/>
        </w:rPr>
        <w:t xml:space="preserve"> to the Company</w:t>
      </w:r>
      <w:r w:rsidR="0096069D">
        <w:rPr>
          <w:rFonts w:asciiTheme="minorHAnsi" w:hAnsiTheme="minorHAnsi" w:cstheme="minorHAnsi"/>
          <w:sz w:val="22"/>
          <w:szCs w:val="22"/>
        </w:rPr>
        <w:t>,</w:t>
      </w:r>
      <w:r w:rsidRPr="00520701">
        <w:rPr>
          <w:rFonts w:asciiTheme="minorHAnsi" w:hAnsiTheme="minorHAnsi" w:cstheme="minorHAnsi"/>
          <w:sz w:val="22"/>
          <w:szCs w:val="22"/>
        </w:rPr>
        <w:t xml:space="preserve"> to the bank account set out below</w:t>
      </w:r>
      <w:r w:rsidR="0096069D">
        <w:rPr>
          <w:rFonts w:asciiTheme="minorHAnsi" w:hAnsiTheme="minorHAnsi" w:cstheme="minorHAnsi"/>
          <w:sz w:val="22"/>
          <w:szCs w:val="22"/>
        </w:rPr>
        <w:t xml:space="preserve"> </w:t>
      </w:r>
      <w:r w:rsidRPr="00520701">
        <w:rPr>
          <w:rFonts w:asciiTheme="minorHAnsi" w:hAnsiTheme="minorHAnsi" w:cstheme="minorHAnsi"/>
          <w:sz w:val="22"/>
          <w:szCs w:val="22"/>
        </w:rPr>
        <w:t>by telegraphic transfer: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5578"/>
      </w:tblGrid>
      <w:tr w:rsidR="000451BE" w:rsidRPr="00520701" w14:paraId="50E12876" w14:textId="77777777" w:rsidTr="006E0FD0">
        <w:tc>
          <w:tcPr>
            <w:tcW w:w="2731" w:type="dxa"/>
          </w:tcPr>
          <w:p w14:paraId="45C908BF" w14:textId="77777777" w:rsidR="000451BE" w:rsidRPr="00520701" w:rsidRDefault="000451BE" w:rsidP="008E4C9A">
            <w:pPr>
              <w:pStyle w:val="LNMainL2"/>
              <w:numPr>
                <w:ilvl w:val="0"/>
                <w:numId w:val="0"/>
              </w:numPr>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Name of Bank:</w:t>
            </w:r>
            <w:r w:rsidR="00430271" w:rsidRPr="00520701">
              <w:rPr>
                <w:rFonts w:asciiTheme="minorHAnsi" w:hAnsiTheme="minorHAnsi" w:cstheme="minorHAnsi"/>
                <w:sz w:val="22"/>
                <w:szCs w:val="22"/>
              </w:rPr>
              <w:t xml:space="preserve"> </w:t>
            </w:r>
          </w:p>
        </w:tc>
        <w:tc>
          <w:tcPr>
            <w:tcW w:w="5578" w:type="dxa"/>
          </w:tcPr>
          <w:p w14:paraId="4C616EB6" w14:textId="7988560B" w:rsidR="000451BE" w:rsidRPr="00520701" w:rsidRDefault="00186F5D" w:rsidP="008E4C9A">
            <w:pPr>
              <w:pStyle w:val="LNMainL2"/>
              <w:numPr>
                <w:ilvl w:val="0"/>
                <w:numId w:val="0"/>
              </w:numPr>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w:t>
            </w:r>
            <w:r w:rsidRPr="00520701">
              <w:rPr>
                <w:rFonts w:asciiTheme="minorHAnsi" w:hAnsiTheme="minorHAnsi" w:cstheme="minorHAnsi"/>
                <w:sz w:val="22"/>
                <w:szCs w:val="22"/>
                <w:highlight w:val="yellow"/>
              </w:rPr>
              <w:t>DETAILS</w:t>
            </w:r>
            <w:r w:rsidRPr="00520701">
              <w:rPr>
                <w:rFonts w:asciiTheme="minorHAnsi" w:hAnsiTheme="minorHAnsi" w:cstheme="minorHAnsi"/>
                <w:sz w:val="22"/>
                <w:szCs w:val="22"/>
              </w:rPr>
              <w:t>]</w:t>
            </w:r>
          </w:p>
        </w:tc>
      </w:tr>
      <w:tr w:rsidR="000451BE" w:rsidRPr="00520701" w14:paraId="074A7379" w14:textId="77777777" w:rsidTr="006E0FD0">
        <w:tc>
          <w:tcPr>
            <w:tcW w:w="2731" w:type="dxa"/>
          </w:tcPr>
          <w:p w14:paraId="68DA29BB" w14:textId="6FE39251" w:rsidR="000451BE" w:rsidRPr="00520701" w:rsidRDefault="000451BE" w:rsidP="008E4C9A">
            <w:pPr>
              <w:pStyle w:val="LNMainL2"/>
              <w:numPr>
                <w:ilvl w:val="0"/>
                <w:numId w:val="0"/>
              </w:numPr>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Account Name:</w:t>
            </w:r>
          </w:p>
        </w:tc>
        <w:tc>
          <w:tcPr>
            <w:tcW w:w="5578" w:type="dxa"/>
          </w:tcPr>
          <w:p w14:paraId="147FD63C" w14:textId="27499604" w:rsidR="000451BE" w:rsidRPr="00520701" w:rsidRDefault="00186F5D" w:rsidP="006E0FD0">
            <w:pPr>
              <w:pStyle w:val="LNMainL2"/>
              <w:numPr>
                <w:ilvl w:val="0"/>
                <w:numId w:val="0"/>
              </w:numPr>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w:t>
            </w:r>
            <w:r w:rsidRPr="00520701">
              <w:rPr>
                <w:rFonts w:asciiTheme="minorHAnsi" w:hAnsiTheme="minorHAnsi" w:cstheme="minorHAnsi"/>
                <w:sz w:val="22"/>
                <w:szCs w:val="22"/>
                <w:highlight w:val="yellow"/>
              </w:rPr>
              <w:t>DETAILS</w:t>
            </w:r>
            <w:r w:rsidRPr="00520701">
              <w:rPr>
                <w:rFonts w:asciiTheme="minorHAnsi" w:hAnsiTheme="minorHAnsi" w:cstheme="minorHAnsi"/>
                <w:sz w:val="22"/>
                <w:szCs w:val="22"/>
              </w:rPr>
              <w:t>]</w:t>
            </w:r>
          </w:p>
        </w:tc>
      </w:tr>
      <w:tr w:rsidR="000451BE" w:rsidRPr="00520701" w14:paraId="6513D0BB" w14:textId="77777777" w:rsidTr="006E0FD0">
        <w:trPr>
          <w:trHeight w:val="486"/>
        </w:trPr>
        <w:tc>
          <w:tcPr>
            <w:tcW w:w="2731" w:type="dxa"/>
          </w:tcPr>
          <w:p w14:paraId="3095D8E5" w14:textId="77777777" w:rsidR="000451BE" w:rsidRPr="00520701" w:rsidRDefault="000451BE" w:rsidP="008E4C9A">
            <w:pPr>
              <w:pStyle w:val="LNMainL2"/>
              <w:numPr>
                <w:ilvl w:val="0"/>
                <w:numId w:val="0"/>
              </w:numPr>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Account Number:</w:t>
            </w:r>
          </w:p>
        </w:tc>
        <w:tc>
          <w:tcPr>
            <w:tcW w:w="5578" w:type="dxa"/>
          </w:tcPr>
          <w:p w14:paraId="7FAE843B" w14:textId="20A4DF71" w:rsidR="000451BE" w:rsidRPr="00520701" w:rsidRDefault="00186F5D" w:rsidP="005B3297">
            <w:pPr>
              <w:pStyle w:val="LNMainL2"/>
              <w:numPr>
                <w:ilvl w:val="0"/>
                <w:numId w:val="0"/>
              </w:numPr>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w:t>
            </w:r>
            <w:r w:rsidRPr="00520701">
              <w:rPr>
                <w:rFonts w:asciiTheme="minorHAnsi" w:hAnsiTheme="minorHAnsi" w:cstheme="minorHAnsi"/>
                <w:sz w:val="22"/>
                <w:szCs w:val="22"/>
                <w:highlight w:val="yellow"/>
              </w:rPr>
              <w:t>DETAILS</w:t>
            </w:r>
            <w:r w:rsidRPr="00520701">
              <w:rPr>
                <w:rFonts w:asciiTheme="minorHAnsi" w:hAnsiTheme="minorHAnsi" w:cstheme="minorHAnsi"/>
                <w:sz w:val="22"/>
                <w:szCs w:val="22"/>
              </w:rPr>
              <w:t>]</w:t>
            </w:r>
          </w:p>
        </w:tc>
      </w:tr>
      <w:tr w:rsidR="006240B7" w:rsidRPr="00520701" w14:paraId="69ED92F5" w14:textId="77777777" w:rsidTr="006E0FD0">
        <w:trPr>
          <w:trHeight w:val="486"/>
        </w:trPr>
        <w:tc>
          <w:tcPr>
            <w:tcW w:w="2731" w:type="dxa"/>
          </w:tcPr>
          <w:p w14:paraId="06E4F21B" w14:textId="572C3938" w:rsidR="006240B7" w:rsidRPr="00520701" w:rsidRDefault="006240B7" w:rsidP="008E4C9A">
            <w:pPr>
              <w:pStyle w:val="LNMainL2"/>
              <w:numPr>
                <w:ilvl w:val="0"/>
                <w:numId w:val="0"/>
              </w:numPr>
              <w:spacing w:after="200" w:line="240" w:lineRule="auto"/>
              <w:rPr>
                <w:rFonts w:asciiTheme="minorHAnsi" w:hAnsiTheme="minorHAnsi" w:cstheme="minorHAnsi"/>
                <w:sz w:val="22"/>
                <w:szCs w:val="22"/>
              </w:rPr>
            </w:pPr>
            <w:r>
              <w:rPr>
                <w:rFonts w:asciiTheme="minorHAnsi" w:hAnsiTheme="minorHAnsi" w:cstheme="minorHAnsi"/>
                <w:sz w:val="22"/>
                <w:szCs w:val="22"/>
              </w:rPr>
              <w:t>Sort Code</w:t>
            </w:r>
          </w:p>
        </w:tc>
        <w:tc>
          <w:tcPr>
            <w:tcW w:w="5578" w:type="dxa"/>
          </w:tcPr>
          <w:p w14:paraId="1828A278" w14:textId="4354A9C6" w:rsidR="006240B7" w:rsidRPr="00520701" w:rsidRDefault="006240B7" w:rsidP="005B3297">
            <w:pPr>
              <w:pStyle w:val="LNMainL2"/>
              <w:numPr>
                <w:ilvl w:val="0"/>
                <w:numId w:val="0"/>
              </w:numPr>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w:t>
            </w:r>
            <w:r w:rsidRPr="00520701">
              <w:rPr>
                <w:rFonts w:asciiTheme="minorHAnsi" w:hAnsiTheme="minorHAnsi" w:cstheme="minorHAnsi"/>
                <w:sz w:val="22"/>
                <w:szCs w:val="22"/>
                <w:highlight w:val="yellow"/>
              </w:rPr>
              <w:t>DETAILS</w:t>
            </w:r>
            <w:r w:rsidRPr="00520701">
              <w:rPr>
                <w:rFonts w:asciiTheme="minorHAnsi" w:hAnsiTheme="minorHAnsi" w:cstheme="minorHAnsi"/>
                <w:sz w:val="22"/>
                <w:szCs w:val="22"/>
              </w:rPr>
              <w:t>]</w:t>
            </w:r>
            <w:r>
              <w:rPr>
                <w:rFonts w:asciiTheme="minorHAnsi" w:hAnsiTheme="minorHAnsi" w:cstheme="minorHAnsi"/>
                <w:sz w:val="22"/>
                <w:szCs w:val="22"/>
              </w:rPr>
              <w:t>.</w:t>
            </w:r>
          </w:p>
        </w:tc>
      </w:tr>
    </w:tbl>
    <w:p w14:paraId="7051A910" w14:textId="77777777" w:rsidR="008F2CBE" w:rsidRPr="00520701" w:rsidRDefault="008F2CBE" w:rsidP="00CF06D6">
      <w:pPr>
        <w:pStyle w:val="LNMainL2"/>
        <w:keepNext/>
        <w:spacing w:after="200" w:line="240" w:lineRule="auto"/>
        <w:rPr>
          <w:rFonts w:asciiTheme="minorHAnsi" w:hAnsiTheme="minorHAnsi" w:cstheme="minorHAnsi"/>
          <w:b/>
          <w:sz w:val="22"/>
          <w:szCs w:val="22"/>
        </w:rPr>
      </w:pPr>
      <w:r w:rsidRPr="00520701">
        <w:rPr>
          <w:rFonts w:asciiTheme="minorHAnsi" w:hAnsiTheme="minorHAnsi" w:cstheme="minorHAnsi"/>
          <w:b/>
          <w:sz w:val="22"/>
          <w:szCs w:val="22"/>
        </w:rPr>
        <w:t>Purpose</w:t>
      </w:r>
    </w:p>
    <w:p w14:paraId="07CFCBEB" w14:textId="2021FD50" w:rsidR="00C20278" w:rsidRPr="00520701" w:rsidRDefault="008F2CBE" w:rsidP="00CF06D6">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 xml:space="preserve">The </w:t>
      </w:r>
      <w:r w:rsidR="008C6E0C" w:rsidRPr="00520701">
        <w:rPr>
          <w:rFonts w:asciiTheme="minorHAnsi" w:hAnsiTheme="minorHAnsi" w:cstheme="minorHAnsi"/>
          <w:sz w:val="22"/>
          <w:szCs w:val="22"/>
        </w:rPr>
        <w:t xml:space="preserve">Company will apply the </w:t>
      </w:r>
      <w:r w:rsidR="00432CDD">
        <w:rPr>
          <w:rFonts w:asciiTheme="minorHAnsi" w:hAnsiTheme="minorHAnsi" w:cstheme="minorHAnsi"/>
          <w:sz w:val="22"/>
          <w:szCs w:val="22"/>
        </w:rPr>
        <w:t>AS Funds</w:t>
      </w:r>
      <w:r w:rsidR="008C6E0C" w:rsidRPr="00520701">
        <w:rPr>
          <w:rFonts w:asciiTheme="minorHAnsi" w:hAnsiTheme="minorHAnsi" w:cstheme="minorHAnsi"/>
          <w:sz w:val="22"/>
          <w:szCs w:val="22"/>
        </w:rPr>
        <w:t xml:space="preserve"> </w:t>
      </w:r>
      <w:r w:rsidR="00CF02E9" w:rsidRPr="00520701">
        <w:rPr>
          <w:rFonts w:asciiTheme="minorHAnsi" w:hAnsiTheme="minorHAnsi" w:cstheme="minorHAnsi"/>
          <w:sz w:val="22"/>
          <w:szCs w:val="22"/>
        </w:rPr>
        <w:t xml:space="preserve">towards </w:t>
      </w:r>
      <w:r w:rsidR="00DD39BD" w:rsidRPr="00520701">
        <w:rPr>
          <w:rFonts w:asciiTheme="minorHAnsi" w:hAnsiTheme="minorHAnsi" w:cstheme="minorHAnsi"/>
          <w:sz w:val="22"/>
          <w:szCs w:val="22"/>
        </w:rPr>
        <w:t>promoting its growth and development</w:t>
      </w:r>
      <w:r w:rsidR="009B7974" w:rsidRPr="00520701">
        <w:rPr>
          <w:rFonts w:asciiTheme="minorHAnsi" w:hAnsiTheme="minorHAnsi" w:cstheme="minorHAnsi"/>
          <w:sz w:val="22"/>
          <w:szCs w:val="22"/>
        </w:rPr>
        <w:t>.</w:t>
      </w:r>
    </w:p>
    <w:p w14:paraId="49CEA8A6" w14:textId="32E63969" w:rsidR="00CF57DA" w:rsidRPr="00520701" w:rsidRDefault="006240B7" w:rsidP="00CF06D6">
      <w:pPr>
        <w:pStyle w:val="LNMainL2"/>
        <w:spacing w:after="200" w:line="240" w:lineRule="auto"/>
        <w:rPr>
          <w:rFonts w:asciiTheme="minorHAnsi" w:hAnsiTheme="minorHAnsi" w:cstheme="minorHAnsi"/>
          <w:b/>
          <w:sz w:val="22"/>
          <w:szCs w:val="22"/>
        </w:rPr>
      </w:pPr>
      <w:r>
        <w:rPr>
          <w:rFonts w:asciiTheme="minorHAnsi" w:hAnsiTheme="minorHAnsi" w:cstheme="minorHAnsi"/>
          <w:b/>
          <w:sz w:val="22"/>
          <w:szCs w:val="22"/>
        </w:rPr>
        <w:t>S/</w:t>
      </w:r>
      <w:r w:rsidR="00877905" w:rsidRPr="00520701">
        <w:rPr>
          <w:rFonts w:asciiTheme="minorHAnsi" w:hAnsiTheme="minorHAnsi" w:cstheme="minorHAnsi"/>
          <w:b/>
          <w:sz w:val="22"/>
          <w:szCs w:val="22"/>
        </w:rPr>
        <w:t>EIS</w:t>
      </w:r>
    </w:p>
    <w:p w14:paraId="1828BD93" w14:textId="4A4F6BCA" w:rsidR="00877905" w:rsidRPr="00520701" w:rsidRDefault="006240B7" w:rsidP="00CF06D6">
      <w:pPr>
        <w:pStyle w:val="LNMainL2"/>
        <w:numPr>
          <w:ilvl w:val="0"/>
          <w:numId w:val="0"/>
        </w:numPr>
        <w:spacing w:after="200" w:line="240" w:lineRule="auto"/>
        <w:ind w:left="720"/>
        <w:rPr>
          <w:rFonts w:asciiTheme="minorHAnsi" w:hAnsiTheme="minorHAnsi" w:cstheme="minorHAnsi"/>
          <w:sz w:val="22"/>
          <w:szCs w:val="22"/>
        </w:rPr>
      </w:pPr>
      <w:r>
        <w:rPr>
          <w:rFonts w:asciiTheme="minorHAnsi" w:hAnsiTheme="minorHAnsi" w:cstheme="minorHAnsi"/>
          <w:sz w:val="22"/>
          <w:szCs w:val="22"/>
        </w:rPr>
        <w:t xml:space="preserve">The Company acknowledges that, at the point the </w:t>
      </w:r>
      <w:r w:rsidR="00432CDD">
        <w:rPr>
          <w:rFonts w:asciiTheme="minorHAnsi" w:hAnsiTheme="minorHAnsi" w:cstheme="minorHAnsi"/>
          <w:sz w:val="22"/>
          <w:szCs w:val="22"/>
        </w:rPr>
        <w:t>AS Funds</w:t>
      </w:r>
      <w:r w:rsidRPr="00520701">
        <w:rPr>
          <w:rFonts w:asciiTheme="minorHAnsi" w:hAnsiTheme="minorHAnsi" w:cstheme="minorHAnsi"/>
          <w:sz w:val="22"/>
          <w:szCs w:val="22"/>
        </w:rPr>
        <w:t xml:space="preserve"> </w:t>
      </w:r>
      <w:r>
        <w:rPr>
          <w:rFonts w:asciiTheme="minorHAnsi" w:hAnsiTheme="minorHAnsi" w:cstheme="minorHAnsi"/>
          <w:sz w:val="22"/>
          <w:szCs w:val="22"/>
        </w:rPr>
        <w:t>convert into AS Shares, it is the intention of the Investor to apply for [</w:t>
      </w:r>
      <w:r w:rsidRPr="00DA7A19">
        <w:rPr>
          <w:rFonts w:asciiTheme="minorHAnsi" w:hAnsiTheme="minorHAnsi" w:cstheme="minorHAnsi"/>
          <w:sz w:val="22"/>
          <w:szCs w:val="22"/>
          <w:highlight w:val="yellow"/>
        </w:rPr>
        <w:t>SEIS</w:t>
      </w:r>
      <w:r>
        <w:rPr>
          <w:rFonts w:asciiTheme="minorHAnsi" w:hAnsiTheme="minorHAnsi" w:cstheme="minorHAnsi"/>
          <w:sz w:val="22"/>
          <w:szCs w:val="22"/>
        </w:rPr>
        <w:t xml:space="preserve">] </w:t>
      </w:r>
      <w:r w:rsidR="00DA7A19">
        <w:rPr>
          <w:rFonts w:asciiTheme="minorHAnsi" w:hAnsiTheme="minorHAnsi" w:cstheme="minorHAnsi"/>
          <w:sz w:val="22"/>
          <w:szCs w:val="22"/>
        </w:rPr>
        <w:t>[</w:t>
      </w:r>
      <w:r w:rsidR="00DA7A19" w:rsidRPr="00DA7A19">
        <w:rPr>
          <w:rFonts w:asciiTheme="minorHAnsi" w:hAnsiTheme="minorHAnsi" w:cstheme="minorHAnsi"/>
          <w:sz w:val="22"/>
          <w:szCs w:val="22"/>
          <w:highlight w:val="yellow"/>
        </w:rPr>
        <w:t>and</w:t>
      </w:r>
      <w:r w:rsidR="00DA7A19">
        <w:rPr>
          <w:rFonts w:asciiTheme="minorHAnsi" w:hAnsiTheme="minorHAnsi" w:cstheme="minorHAnsi"/>
          <w:sz w:val="22"/>
          <w:szCs w:val="22"/>
        </w:rPr>
        <w:t xml:space="preserve">] </w:t>
      </w:r>
      <w:r>
        <w:rPr>
          <w:rFonts w:asciiTheme="minorHAnsi" w:hAnsiTheme="minorHAnsi" w:cstheme="minorHAnsi"/>
          <w:sz w:val="22"/>
          <w:szCs w:val="22"/>
        </w:rPr>
        <w:t>[</w:t>
      </w:r>
      <w:r w:rsidRPr="00DA7A19">
        <w:rPr>
          <w:rFonts w:asciiTheme="minorHAnsi" w:hAnsiTheme="minorHAnsi" w:cstheme="minorHAnsi"/>
          <w:sz w:val="22"/>
          <w:szCs w:val="22"/>
          <w:highlight w:val="yellow"/>
        </w:rPr>
        <w:t>EIS</w:t>
      </w:r>
      <w:r>
        <w:rPr>
          <w:rFonts w:asciiTheme="minorHAnsi" w:hAnsiTheme="minorHAnsi" w:cstheme="minorHAnsi"/>
          <w:sz w:val="22"/>
          <w:szCs w:val="22"/>
        </w:rPr>
        <w:t xml:space="preserve">] relief. The Company will provide such information as the Investor reasonably requests in relation to any </w:t>
      </w:r>
      <w:r w:rsidR="00C21AB6" w:rsidRPr="00520701">
        <w:rPr>
          <w:rFonts w:asciiTheme="minorHAnsi" w:hAnsiTheme="minorHAnsi" w:cstheme="minorHAnsi"/>
          <w:sz w:val="22"/>
          <w:szCs w:val="22"/>
        </w:rPr>
        <w:t xml:space="preserve">advance assurance </w:t>
      </w:r>
      <w:r>
        <w:rPr>
          <w:rFonts w:asciiTheme="minorHAnsi" w:hAnsiTheme="minorHAnsi" w:cstheme="minorHAnsi"/>
          <w:sz w:val="22"/>
          <w:szCs w:val="22"/>
        </w:rPr>
        <w:t xml:space="preserve">application or other relevant notifications </w:t>
      </w:r>
      <w:r w:rsidR="00C21AB6" w:rsidRPr="00520701">
        <w:rPr>
          <w:rFonts w:asciiTheme="minorHAnsi" w:hAnsiTheme="minorHAnsi" w:cstheme="minorHAnsi"/>
          <w:sz w:val="22"/>
          <w:szCs w:val="22"/>
        </w:rPr>
        <w:t>from HM Revenue &amp; Customs.</w:t>
      </w:r>
    </w:p>
    <w:p w14:paraId="6DFD7F00" w14:textId="77777777" w:rsidR="000451BE" w:rsidRPr="00520701" w:rsidRDefault="000451BE" w:rsidP="000451BE">
      <w:pPr>
        <w:pStyle w:val="LNMainL2"/>
        <w:spacing w:after="200" w:line="240" w:lineRule="auto"/>
        <w:rPr>
          <w:rFonts w:asciiTheme="minorHAnsi" w:hAnsiTheme="minorHAnsi" w:cstheme="minorHAnsi"/>
          <w:b/>
          <w:sz w:val="22"/>
          <w:szCs w:val="22"/>
        </w:rPr>
      </w:pPr>
      <w:r w:rsidRPr="00520701">
        <w:rPr>
          <w:rFonts w:asciiTheme="minorHAnsi" w:hAnsiTheme="minorHAnsi" w:cstheme="minorHAnsi"/>
          <w:b/>
          <w:sz w:val="22"/>
          <w:szCs w:val="22"/>
        </w:rPr>
        <w:t xml:space="preserve">Status of funds </w:t>
      </w:r>
    </w:p>
    <w:p w14:paraId="30FE1198" w14:textId="1DE467D2" w:rsidR="007B3BB6" w:rsidRPr="00520701" w:rsidRDefault="000451BE" w:rsidP="00001027">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 xml:space="preserve">For the avoidance of doubt, no interest is payable on the </w:t>
      </w:r>
      <w:r w:rsidR="00432CDD">
        <w:rPr>
          <w:rFonts w:asciiTheme="minorHAnsi" w:hAnsiTheme="minorHAnsi" w:cstheme="minorHAnsi"/>
          <w:sz w:val="22"/>
          <w:szCs w:val="22"/>
        </w:rPr>
        <w:t>AS Funds</w:t>
      </w:r>
      <w:r w:rsidRPr="00520701">
        <w:rPr>
          <w:rFonts w:asciiTheme="minorHAnsi" w:hAnsiTheme="minorHAnsi" w:cstheme="minorHAnsi"/>
          <w:sz w:val="22"/>
          <w:szCs w:val="22"/>
        </w:rPr>
        <w:t xml:space="preserve"> in any circumstance, and no amount of the </w:t>
      </w:r>
      <w:r w:rsidR="00432CDD">
        <w:rPr>
          <w:rFonts w:asciiTheme="minorHAnsi" w:hAnsiTheme="minorHAnsi" w:cstheme="minorHAnsi"/>
          <w:sz w:val="22"/>
          <w:szCs w:val="22"/>
        </w:rPr>
        <w:t>AS Funds</w:t>
      </w:r>
      <w:r w:rsidRPr="00520701">
        <w:rPr>
          <w:rFonts w:asciiTheme="minorHAnsi" w:hAnsiTheme="minorHAnsi" w:cstheme="minorHAnsi"/>
          <w:sz w:val="22"/>
          <w:szCs w:val="22"/>
        </w:rPr>
        <w:t xml:space="preserve"> is repayable by the Company in any circumstance</w:t>
      </w:r>
      <w:r w:rsidR="00CA208E" w:rsidRPr="00520701">
        <w:rPr>
          <w:rFonts w:asciiTheme="minorHAnsi" w:hAnsiTheme="minorHAnsi" w:cstheme="minorHAnsi"/>
          <w:sz w:val="22"/>
          <w:szCs w:val="22"/>
        </w:rPr>
        <w:t>.</w:t>
      </w:r>
    </w:p>
    <w:p w14:paraId="4372EBF7" w14:textId="4CB3DE59" w:rsidR="00142704" w:rsidRPr="00520701" w:rsidRDefault="00D7065B" w:rsidP="00170794">
      <w:pPr>
        <w:pStyle w:val="LNMainL1"/>
        <w:rPr>
          <w:rFonts w:asciiTheme="minorHAnsi" w:hAnsiTheme="minorHAnsi" w:cstheme="minorHAnsi"/>
          <w:sz w:val="22"/>
          <w:szCs w:val="22"/>
        </w:rPr>
      </w:pPr>
      <w:r w:rsidRPr="00520701">
        <w:rPr>
          <w:rFonts w:asciiTheme="minorHAnsi" w:hAnsiTheme="minorHAnsi" w:cstheme="minorHAnsi"/>
          <w:sz w:val="22"/>
          <w:szCs w:val="22"/>
        </w:rPr>
        <w:t xml:space="preserve">ISSUE AND ALLOTMENT OF </w:t>
      </w:r>
      <w:r w:rsidR="00DA7A19">
        <w:rPr>
          <w:rFonts w:asciiTheme="minorHAnsi" w:hAnsiTheme="minorHAnsi" w:cstheme="minorHAnsi"/>
          <w:sz w:val="22"/>
          <w:szCs w:val="22"/>
        </w:rPr>
        <w:t>AS</w:t>
      </w:r>
      <w:r w:rsidRPr="00520701">
        <w:rPr>
          <w:rFonts w:asciiTheme="minorHAnsi" w:hAnsiTheme="minorHAnsi" w:cstheme="minorHAnsi"/>
          <w:sz w:val="22"/>
          <w:szCs w:val="22"/>
        </w:rPr>
        <w:t xml:space="preserve"> SHARES</w:t>
      </w:r>
    </w:p>
    <w:p w14:paraId="2AD34483" w14:textId="2B65D785" w:rsidR="00DF79C1" w:rsidRPr="00520701" w:rsidRDefault="00DF79C1" w:rsidP="00CF06D6">
      <w:pPr>
        <w:pStyle w:val="LNMainL2"/>
        <w:spacing w:after="200" w:line="240" w:lineRule="auto"/>
        <w:rPr>
          <w:rFonts w:asciiTheme="minorHAnsi" w:hAnsiTheme="minorHAnsi" w:cstheme="minorHAnsi"/>
          <w:b/>
          <w:sz w:val="22"/>
          <w:szCs w:val="22"/>
        </w:rPr>
      </w:pPr>
      <w:bookmarkStart w:id="1" w:name="_Ref442863885"/>
      <w:r w:rsidRPr="00520701">
        <w:rPr>
          <w:rFonts w:asciiTheme="minorHAnsi" w:hAnsiTheme="minorHAnsi" w:cstheme="minorHAnsi"/>
          <w:b/>
          <w:sz w:val="22"/>
          <w:szCs w:val="22"/>
        </w:rPr>
        <w:t xml:space="preserve">Qualifying Financing </w:t>
      </w:r>
    </w:p>
    <w:p w14:paraId="05F83102" w14:textId="3239E6DA" w:rsidR="00142704" w:rsidRPr="00520701" w:rsidRDefault="00686275" w:rsidP="00DF79C1">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 xml:space="preserve">Having received the </w:t>
      </w:r>
      <w:r w:rsidR="00432CDD">
        <w:rPr>
          <w:rFonts w:asciiTheme="minorHAnsi" w:hAnsiTheme="minorHAnsi" w:cstheme="minorHAnsi"/>
          <w:sz w:val="22"/>
          <w:szCs w:val="22"/>
        </w:rPr>
        <w:t>AS Funds</w:t>
      </w:r>
      <w:r w:rsidRPr="00520701">
        <w:rPr>
          <w:rFonts w:asciiTheme="minorHAnsi" w:hAnsiTheme="minorHAnsi" w:cstheme="minorHAnsi"/>
          <w:sz w:val="22"/>
          <w:szCs w:val="22"/>
        </w:rPr>
        <w:t xml:space="preserve">, </w:t>
      </w:r>
      <w:r w:rsidR="00F72768">
        <w:rPr>
          <w:rFonts w:asciiTheme="minorHAnsi" w:hAnsiTheme="minorHAnsi" w:cstheme="minorHAnsi"/>
          <w:sz w:val="22"/>
          <w:szCs w:val="22"/>
        </w:rPr>
        <w:t>AS Shares</w:t>
      </w:r>
      <w:r w:rsidRPr="00520701">
        <w:rPr>
          <w:rFonts w:asciiTheme="minorHAnsi" w:hAnsiTheme="minorHAnsi" w:cstheme="minorHAnsi"/>
          <w:sz w:val="22"/>
          <w:szCs w:val="22"/>
        </w:rPr>
        <w:t xml:space="preserve"> shall be issued automatically</w:t>
      </w:r>
      <w:r w:rsidR="003214EC" w:rsidRPr="00520701">
        <w:rPr>
          <w:rFonts w:asciiTheme="minorHAnsi" w:hAnsiTheme="minorHAnsi" w:cstheme="minorHAnsi"/>
          <w:sz w:val="22"/>
          <w:szCs w:val="22"/>
        </w:rPr>
        <w:t>,</w:t>
      </w:r>
      <w:r w:rsidR="00575DFF" w:rsidRPr="00520701">
        <w:rPr>
          <w:rFonts w:asciiTheme="minorHAnsi" w:hAnsiTheme="minorHAnsi" w:cstheme="minorHAnsi"/>
          <w:sz w:val="22"/>
          <w:szCs w:val="22"/>
        </w:rPr>
        <w:t xml:space="preserve"> at the </w:t>
      </w:r>
      <w:r w:rsidR="00D7065B" w:rsidRPr="00520701">
        <w:rPr>
          <w:rFonts w:asciiTheme="minorHAnsi" w:hAnsiTheme="minorHAnsi" w:cstheme="minorHAnsi"/>
          <w:sz w:val="22"/>
          <w:szCs w:val="22"/>
        </w:rPr>
        <w:t>AS</w:t>
      </w:r>
      <w:r w:rsidR="00877905" w:rsidRPr="00520701">
        <w:rPr>
          <w:rFonts w:asciiTheme="minorHAnsi" w:hAnsiTheme="minorHAnsi" w:cstheme="minorHAnsi"/>
          <w:sz w:val="22"/>
          <w:szCs w:val="22"/>
        </w:rPr>
        <w:t xml:space="preserve"> Price</w:t>
      </w:r>
      <w:r w:rsidR="003214EC" w:rsidRPr="00520701">
        <w:rPr>
          <w:rFonts w:asciiTheme="minorHAnsi" w:hAnsiTheme="minorHAnsi" w:cstheme="minorHAnsi"/>
          <w:sz w:val="22"/>
          <w:szCs w:val="22"/>
        </w:rPr>
        <w:t>,</w:t>
      </w:r>
      <w:r w:rsidR="00877905" w:rsidRPr="00520701">
        <w:rPr>
          <w:rFonts w:asciiTheme="minorHAnsi" w:hAnsiTheme="minorHAnsi" w:cstheme="minorHAnsi"/>
          <w:sz w:val="22"/>
          <w:szCs w:val="22"/>
        </w:rPr>
        <w:t xml:space="preserve"> on the closing of a Qualifying</w:t>
      </w:r>
      <w:r w:rsidR="00575DFF" w:rsidRPr="00520701">
        <w:rPr>
          <w:rFonts w:asciiTheme="minorHAnsi" w:hAnsiTheme="minorHAnsi" w:cstheme="minorHAnsi"/>
          <w:sz w:val="22"/>
          <w:szCs w:val="22"/>
        </w:rPr>
        <w:t xml:space="preserve"> Financing</w:t>
      </w:r>
      <w:r w:rsidR="00754E6F" w:rsidRPr="00520701">
        <w:rPr>
          <w:rFonts w:asciiTheme="minorHAnsi" w:hAnsiTheme="minorHAnsi" w:cstheme="minorHAnsi"/>
          <w:sz w:val="22"/>
          <w:szCs w:val="22"/>
        </w:rPr>
        <w:t>.</w:t>
      </w:r>
      <w:bookmarkEnd w:id="1"/>
    </w:p>
    <w:p w14:paraId="1D7CBDEB" w14:textId="496F62F2" w:rsidR="00DF79C1" w:rsidRPr="00520701" w:rsidRDefault="00DF79C1" w:rsidP="00CF06D6">
      <w:pPr>
        <w:pStyle w:val="LNMainL2"/>
        <w:spacing w:after="200" w:line="240" w:lineRule="auto"/>
        <w:rPr>
          <w:rFonts w:asciiTheme="minorHAnsi" w:hAnsiTheme="minorHAnsi" w:cstheme="minorHAnsi"/>
          <w:b/>
          <w:sz w:val="22"/>
          <w:szCs w:val="22"/>
        </w:rPr>
      </w:pPr>
      <w:bookmarkStart w:id="2" w:name="_Ref442863912"/>
      <w:r w:rsidRPr="00520701">
        <w:rPr>
          <w:rFonts w:asciiTheme="minorHAnsi" w:hAnsiTheme="minorHAnsi" w:cstheme="minorHAnsi"/>
          <w:b/>
          <w:sz w:val="22"/>
          <w:szCs w:val="22"/>
        </w:rPr>
        <w:t>Longstop Date</w:t>
      </w:r>
      <w:r w:rsidR="00920634">
        <w:rPr>
          <w:rFonts w:asciiTheme="minorHAnsi" w:hAnsiTheme="minorHAnsi" w:cstheme="minorHAnsi"/>
          <w:b/>
          <w:sz w:val="22"/>
          <w:szCs w:val="22"/>
        </w:rPr>
        <w:t>, Exit</w:t>
      </w:r>
      <w:r w:rsidR="00B4510E" w:rsidRPr="00520701">
        <w:rPr>
          <w:rFonts w:asciiTheme="minorHAnsi" w:hAnsiTheme="minorHAnsi" w:cstheme="minorHAnsi"/>
          <w:b/>
          <w:sz w:val="22"/>
          <w:szCs w:val="22"/>
        </w:rPr>
        <w:t xml:space="preserve"> </w:t>
      </w:r>
      <w:r w:rsidR="00DA7A19">
        <w:rPr>
          <w:rFonts w:asciiTheme="minorHAnsi" w:hAnsiTheme="minorHAnsi" w:cstheme="minorHAnsi"/>
          <w:b/>
          <w:sz w:val="22"/>
          <w:szCs w:val="22"/>
        </w:rPr>
        <w:t xml:space="preserve">Event </w:t>
      </w:r>
      <w:r w:rsidR="00B4510E" w:rsidRPr="00520701">
        <w:rPr>
          <w:rFonts w:asciiTheme="minorHAnsi" w:hAnsiTheme="minorHAnsi" w:cstheme="minorHAnsi"/>
          <w:b/>
          <w:sz w:val="22"/>
          <w:szCs w:val="22"/>
        </w:rPr>
        <w:t>or Insolvency Event</w:t>
      </w:r>
    </w:p>
    <w:p w14:paraId="558EAFF2" w14:textId="464E2F6B" w:rsidR="00142704" w:rsidRPr="00520701" w:rsidRDefault="00DD2477" w:rsidP="00DF79C1">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lastRenderedPageBreak/>
        <w:t xml:space="preserve">If </w:t>
      </w:r>
      <w:r w:rsidR="00F82F35" w:rsidRPr="00520701">
        <w:rPr>
          <w:rFonts w:asciiTheme="minorHAnsi" w:hAnsiTheme="minorHAnsi" w:cstheme="minorHAnsi"/>
          <w:sz w:val="22"/>
          <w:szCs w:val="22"/>
        </w:rPr>
        <w:t xml:space="preserve">not earlier </w:t>
      </w:r>
      <w:r w:rsidR="00D7065B" w:rsidRPr="00520701">
        <w:rPr>
          <w:rFonts w:asciiTheme="minorHAnsi" w:hAnsiTheme="minorHAnsi" w:cstheme="minorHAnsi"/>
          <w:sz w:val="22"/>
          <w:szCs w:val="22"/>
        </w:rPr>
        <w:t>issued</w:t>
      </w:r>
      <w:r w:rsidR="00837AD9" w:rsidRPr="00520701">
        <w:rPr>
          <w:rFonts w:asciiTheme="minorHAnsi" w:hAnsiTheme="minorHAnsi" w:cstheme="minorHAnsi"/>
          <w:sz w:val="22"/>
          <w:szCs w:val="22"/>
        </w:rPr>
        <w:t xml:space="preserve"> and allotted</w:t>
      </w:r>
      <w:r w:rsidR="00F82F35" w:rsidRPr="00520701">
        <w:rPr>
          <w:rFonts w:asciiTheme="minorHAnsi" w:hAnsiTheme="minorHAnsi" w:cstheme="minorHAnsi"/>
          <w:sz w:val="22"/>
          <w:szCs w:val="22"/>
        </w:rPr>
        <w:t xml:space="preserve">, </w:t>
      </w:r>
      <w:r w:rsidR="00686275" w:rsidRPr="00520701">
        <w:rPr>
          <w:rFonts w:asciiTheme="minorHAnsi" w:hAnsiTheme="minorHAnsi" w:cstheme="minorHAnsi"/>
          <w:sz w:val="22"/>
          <w:szCs w:val="22"/>
        </w:rPr>
        <w:t xml:space="preserve">having received </w:t>
      </w:r>
      <w:r w:rsidR="00467042" w:rsidRPr="00520701">
        <w:rPr>
          <w:rFonts w:asciiTheme="minorHAnsi" w:hAnsiTheme="minorHAnsi" w:cstheme="minorHAnsi"/>
          <w:sz w:val="22"/>
          <w:szCs w:val="22"/>
        </w:rPr>
        <w:t xml:space="preserve">the </w:t>
      </w:r>
      <w:r w:rsidR="00FD44F8" w:rsidRPr="00520701">
        <w:rPr>
          <w:rFonts w:asciiTheme="minorHAnsi" w:hAnsiTheme="minorHAnsi" w:cstheme="minorHAnsi"/>
          <w:sz w:val="22"/>
          <w:szCs w:val="22"/>
        </w:rPr>
        <w:t>Investor’s</w:t>
      </w:r>
      <w:r w:rsidR="00F82F35" w:rsidRPr="00520701">
        <w:rPr>
          <w:rFonts w:asciiTheme="minorHAnsi" w:hAnsiTheme="minorHAnsi" w:cstheme="minorHAnsi"/>
          <w:sz w:val="22"/>
          <w:szCs w:val="22"/>
        </w:rPr>
        <w:t xml:space="preserve"> </w:t>
      </w:r>
      <w:r w:rsidR="00432CDD">
        <w:rPr>
          <w:rFonts w:asciiTheme="minorHAnsi" w:hAnsiTheme="minorHAnsi" w:cstheme="minorHAnsi"/>
          <w:sz w:val="22"/>
          <w:szCs w:val="22"/>
        </w:rPr>
        <w:t>AS Funds</w:t>
      </w:r>
      <w:r w:rsidR="004D0C00">
        <w:rPr>
          <w:rFonts w:asciiTheme="minorHAnsi" w:hAnsiTheme="minorHAnsi" w:cstheme="minorHAnsi"/>
          <w:sz w:val="22"/>
          <w:szCs w:val="22"/>
        </w:rPr>
        <w:t>,</w:t>
      </w:r>
      <w:r w:rsidR="00F82F35" w:rsidRPr="00520701">
        <w:rPr>
          <w:rFonts w:asciiTheme="minorHAnsi" w:hAnsiTheme="minorHAnsi" w:cstheme="minorHAnsi"/>
          <w:sz w:val="22"/>
          <w:szCs w:val="22"/>
        </w:rPr>
        <w:t xml:space="preserve"> </w:t>
      </w:r>
      <w:r w:rsidR="00F72768">
        <w:rPr>
          <w:rFonts w:asciiTheme="minorHAnsi" w:hAnsiTheme="minorHAnsi" w:cstheme="minorHAnsi"/>
          <w:sz w:val="22"/>
          <w:szCs w:val="22"/>
        </w:rPr>
        <w:t>AS Shares</w:t>
      </w:r>
      <w:r w:rsidR="00F82F35" w:rsidRPr="00520701">
        <w:rPr>
          <w:rFonts w:asciiTheme="minorHAnsi" w:hAnsiTheme="minorHAnsi" w:cstheme="minorHAnsi"/>
          <w:sz w:val="22"/>
          <w:szCs w:val="22"/>
        </w:rPr>
        <w:t xml:space="preserve"> </w:t>
      </w:r>
      <w:r w:rsidR="00686275" w:rsidRPr="00520701">
        <w:rPr>
          <w:rFonts w:asciiTheme="minorHAnsi" w:hAnsiTheme="minorHAnsi" w:cstheme="minorHAnsi"/>
          <w:sz w:val="22"/>
          <w:szCs w:val="22"/>
        </w:rPr>
        <w:t xml:space="preserve">shall be issued automatically </w:t>
      </w:r>
      <w:r w:rsidR="00F82F35" w:rsidRPr="00520701">
        <w:rPr>
          <w:rFonts w:asciiTheme="minorHAnsi" w:hAnsiTheme="minorHAnsi" w:cstheme="minorHAnsi"/>
          <w:sz w:val="22"/>
          <w:szCs w:val="22"/>
        </w:rPr>
        <w:t xml:space="preserve">at the </w:t>
      </w:r>
      <w:r w:rsidR="00D7065B" w:rsidRPr="00520701">
        <w:rPr>
          <w:rFonts w:asciiTheme="minorHAnsi" w:hAnsiTheme="minorHAnsi" w:cstheme="minorHAnsi"/>
          <w:sz w:val="22"/>
          <w:szCs w:val="22"/>
        </w:rPr>
        <w:t>AS</w:t>
      </w:r>
      <w:r w:rsidR="00F82F35" w:rsidRPr="00520701">
        <w:rPr>
          <w:rFonts w:asciiTheme="minorHAnsi" w:hAnsiTheme="minorHAnsi" w:cstheme="minorHAnsi"/>
          <w:sz w:val="22"/>
          <w:szCs w:val="22"/>
        </w:rPr>
        <w:t xml:space="preserve"> Price</w:t>
      </w:r>
      <w:r w:rsidR="00B35FDC" w:rsidRPr="00520701">
        <w:rPr>
          <w:rFonts w:asciiTheme="minorHAnsi" w:hAnsiTheme="minorHAnsi" w:cstheme="minorHAnsi"/>
          <w:sz w:val="22"/>
          <w:szCs w:val="22"/>
        </w:rPr>
        <w:t xml:space="preserve"> </w:t>
      </w:r>
      <w:r w:rsidR="00142704" w:rsidRPr="00520701">
        <w:rPr>
          <w:rFonts w:asciiTheme="minorHAnsi" w:hAnsiTheme="minorHAnsi" w:cstheme="minorHAnsi"/>
          <w:sz w:val="22"/>
          <w:szCs w:val="22"/>
        </w:rPr>
        <w:t>on the Longstop Date</w:t>
      </w:r>
      <w:r w:rsidR="00C1553D" w:rsidRPr="00520701">
        <w:rPr>
          <w:rFonts w:asciiTheme="minorHAnsi" w:hAnsiTheme="minorHAnsi" w:cstheme="minorHAnsi"/>
          <w:sz w:val="22"/>
          <w:szCs w:val="22"/>
        </w:rPr>
        <w:t>,</w:t>
      </w:r>
      <w:r w:rsidR="00575DFF" w:rsidRPr="00520701">
        <w:rPr>
          <w:rFonts w:asciiTheme="minorHAnsi" w:hAnsiTheme="minorHAnsi" w:cstheme="minorHAnsi"/>
          <w:sz w:val="22"/>
          <w:szCs w:val="22"/>
        </w:rPr>
        <w:t xml:space="preserve"> or </w:t>
      </w:r>
      <w:r w:rsidR="00837AD9" w:rsidRPr="00520701">
        <w:rPr>
          <w:rFonts w:asciiTheme="minorHAnsi" w:hAnsiTheme="minorHAnsi" w:cstheme="minorHAnsi"/>
          <w:sz w:val="22"/>
          <w:szCs w:val="22"/>
        </w:rPr>
        <w:t>immediately prior to</w:t>
      </w:r>
      <w:r w:rsidR="009D769B" w:rsidRPr="00520701">
        <w:rPr>
          <w:rFonts w:asciiTheme="minorHAnsi" w:hAnsiTheme="minorHAnsi" w:cstheme="minorHAnsi"/>
          <w:sz w:val="22"/>
          <w:szCs w:val="22"/>
        </w:rPr>
        <w:t xml:space="preserve"> </w:t>
      </w:r>
      <w:r w:rsidR="00DA7A19">
        <w:rPr>
          <w:rFonts w:asciiTheme="minorHAnsi" w:hAnsiTheme="minorHAnsi" w:cstheme="minorHAnsi"/>
          <w:sz w:val="22"/>
          <w:szCs w:val="22"/>
        </w:rPr>
        <w:t xml:space="preserve">(as applicable) </w:t>
      </w:r>
      <w:r w:rsidR="00575DFF" w:rsidRPr="00520701">
        <w:rPr>
          <w:rFonts w:asciiTheme="minorHAnsi" w:hAnsiTheme="minorHAnsi" w:cstheme="minorHAnsi"/>
          <w:sz w:val="22"/>
          <w:szCs w:val="22"/>
        </w:rPr>
        <w:t>a</w:t>
      </w:r>
      <w:r w:rsidR="00920634">
        <w:rPr>
          <w:rFonts w:asciiTheme="minorHAnsi" w:hAnsiTheme="minorHAnsi" w:cstheme="minorHAnsi"/>
          <w:sz w:val="22"/>
          <w:szCs w:val="22"/>
        </w:rPr>
        <w:t>n Exit</w:t>
      </w:r>
      <w:r w:rsidR="00575DFF" w:rsidRPr="00520701">
        <w:rPr>
          <w:rFonts w:asciiTheme="minorHAnsi" w:hAnsiTheme="minorHAnsi" w:cstheme="minorHAnsi"/>
          <w:sz w:val="22"/>
          <w:szCs w:val="22"/>
        </w:rPr>
        <w:t xml:space="preserve"> </w:t>
      </w:r>
      <w:r w:rsidR="00DA7A19">
        <w:rPr>
          <w:rFonts w:asciiTheme="minorHAnsi" w:hAnsiTheme="minorHAnsi" w:cstheme="minorHAnsi"/>
          <w:sz w:val="22"/>
          <w:szCs w:val="22"/>
        </w:rPr>
        <w:t xml:space="preserve">Event </w:t>
      </w:r>
      <w:r w:rsidR="00B4510E" w:rsidRPr="00520701">
        <w:rPr>
          <w:rFonts w:asciiTheme="minorHAnsi" w:hAnsiTheme="minorHAnsi" w:cstheme="minorHAnsi"/>
          <w:sz w:val="22"/>
          <w:szCs w:val="22"/>
        </w:rPr>
        <w:t>or an Insolvency Event</w:t>
      </w:r>
      <w:r w:rsidR="00575DFF" w:rsidRPr="00520701">
        <w:rPr>
          <w:rFonts w:asciiTheme="minorHAnsi" w:hAnsiTheme="minorHAnsi" w:cstheme="minorHAnsi"/>
          <w:sz w:val="22"/>
          <w:szCs w:val="22"/>
        </w:rPr>
        <w:t>.</w:t>
      </w:r>
      <w:bookmarkEnd w:id="2"/>
    </w:p>
    <w:p w14:paraId="5E00AD01" w14:textId="73CE3CB7" w:rsidR="00DF79C1" w:rsidRPr="00520701" w:rsidRDefault="00F72768" w:rsidP="00CF06D6">
      <w:pPr>
        <w:pStyle w:val="LNMainL2"/>
        <w:spacing w:after="200" w:line="240" w:lineRule="auto"/>
        <w:rPr>
          <w:rFonts w:asciiTheme="minorHAnsi" w:hAnsiTheme="minorHAnsi" w:cstheme="minorHAnsi"/>
          <w:b/>
          <w:sz w:val="22"/>
          <w:szCs w:val="22"/>
        </w:rPr>
      </w:pPr>
      <w:r>
        <w:rPr>
          <w:rFonts w:asciiTheme="minorHAnsi" w:hAnsiTheme="minorHAnsi" w:cstheme="minorHAnsi"/>
          <w:b/>
          <w:sz w:val="22"/>
          <w:szCs w:val="22"/>
        </w:rPr>
        <w:t>AS Shares</w:t>
      </w:r>
    </w:p>
    <w:p w14:paraId="5AF9F440" w14:textId="2859B818" w:rsidR="00142704" w:rsidRPr="00520701" w:rsidRDefault="00F72768" w:rsidP="00DF79C1">
      <w:pPr>
        <w:pStyle w:val="LNMainL2"/>
        <w:numPr>
          <w:ilvl w:val="0"/>
          <w:numId w:val="0"/>
        </w:numPr>
        <w:spacing w:after="200" w:line="240" w:lineRule="auto"/>
        <w:ind w:left="720"/>
        <w:rPr>
          <w:rFonts w:asciiTheme="minorHAnsi" w:hAnsiTheme="minorHAnsi" w:cstheme="minorHAnsi"/>
          <w:sz w:val="22"/>
          <w:szCs w:val="22"/>
        </w:rPr>
      </w:pPr>
      <w:r>
        <w:rPr>
          <w:rFonts w:asciiTheme="minorHAnsi" w:hAnsiTheme="minorHAnsi" w:cstheme="minorHAnsi"/>
          <w:sz w:val="22"/>
          <w:szCs w:val="22"/>
        </w:rPr>
        <w:t>AS Shares</w:t>
      </w:r>
      <w:r w:rsidR="00142704" w:rsidRPr="00520701">
        <w:rPr>
          <w:rFonts w:asciiTheme="minorHAnsi" w:hAnsiTheme="minorHAnsi" w:cstheme="minorHAnsi"/>
          <w:sz w:val="22"/>
          <w:szCs w:val="22"/>
        </w:rPr>
        <w:t xml:space="preserve"> allotted and issued </w:t>
      </w:r>
      <w:r w:rsidR="00F82F35" w:rsidRPr="00520701">
        <w:rPr>
          <w:rFonts w:asciiTheme="minorHAnsi" w:hAnsiTheme="minorHAnsi" w:cstheme="minorHAnsi"/>
          <w:sz w:val="22"/>
          <w:szCs w:val="22"/>
        </w:rPr>
        <w:t xml:space="preserve">hereunder </w:t>
      </w:r>
      <w:r w:rsidR="00142704" w:rsidRPr="00520701">
        <w:rPr>
          <w:rFonts w:asciiTheme="minorHAnsi" w:hAnsiTheme="minorHAnsi" w:cstheme="minorHAnsi"/>
          <w:sz w:val="22"/>
          <w:szCs w:val="22"/>
        </w:rPr>
        <w:t xml:space="preserve">shall be in full satisfaction and discharge of all obligations of the Company under </w:t>
      </w:r>
      <w:r w:rsidR="006A22DD">
        <w:rPr>
          <w:rFonts w:asciiTheme="minorHAnsi" w:hAnsiTheme="minorHAnsi" w:cstheme="minorHAnsi"/>
          <w:sz w:val="22"/>
          <w:szCs w:val="22"/>
        </w:rPr>
        <w:t>this agreement</w:t>
      </w:r>
      <w:r w:rsidR="00142704" w:rsidRPr="00520701">
        <w:rPr>
          <w:rFonts w:asciiTheme="minorHAnsi" w:hAnsiTheme="minorHAnsi" w:cstheme="minorHAnsi"/>
          <w:sz w:val="22"/>
          <w:szCs w:val="22"/>
        </w:rPr>
        <w:t xml:space="preserve"> to the </w:t>
      </w:r>
      <w:r w:rsidR="007C17A8" w:rsidRPr="00520701">
        <w:rPr>
          <w:rFonts w:asciiTheme="minorHAnsi" w:hAnsiTheme="minorHAnsi" w:cstheme="minorHAnsi"/>
          <w:sz w:val="22"/>
          <w:szCs w:val="22"/>
        </w:rPr>
        <w:t>Investor</w:t>
      </w:r>
      <w:r w:rsidR="00E61680" w:rsidRPr="00520701">
        <w:rPr>
          <w:rFonts w:asciiTheme="minorHAnsi" w:hAnsiTheme="minorHAnsi" w:cstheme="minorHAnsi"/>
          <w:sz w:val="22"/>
          <w:szCs w:val="22"/>
        </w:rPr>
        <w:t>,</w:t>
      </w:r>
      <w:r w:rsidR="003F7809" w:rsidRPr="00520701">
        <w:rPr>
          <w:rFonts w:asciiTheme="minorHAnsi" w:hAnsiTheme="minorHAnsi" w:cstheme="minorHAnsi"/>
          <w:sz w:val="22"/>
          <w:szCs w:val="22"/>
        </w:rPr>
        <w:t xml:space="preserve"> and </w:t>
      </w:r>
      <w:r w:rsidR="006A22DD">
        <w:rPr>
          <w:rFonts w:asciiTheme="minorHAnsi" w:hAnsiTheme="minorHAnsi" w:cstheme="minorHAnsi"/>
          <w:sz w:val="22"/>
          <w:szCs w:val="22"/>
        </w:rPr>
        <w:t>this agreement</w:t>
      </w:r>
      <w:r w:rsidR="00142704" w:rsidRPr="00520701">
        <w:rPr>
          <w:rFonts w:asciiTheme="minorHAnsi" w:hAnsiTheme="minorHAnsi" w:cstheme="minorHAnsi"/>
          <w:sz w:val="22"/>
          <w:szCs w:val="22"/>
        </w:rPr>
        <w:t xml:space="preserve"> shall terminate automatically on completion of such </w:t>
      </w:r>
      <w:r w:rsidR="00D7065B" w:rsidRPr="00520701">
        <w:rPr>
          <w:rFonts w:asciiTheme="minorHAnsi" w:hAnsiTheme="minorHAnsi" w:cstheme="minorHAnsi"/>
          <w:sz w:val="22"/>
          <w:szCs w:val="22"/>
        </w:rPr>
        <w:t>issue and allotment</w:t>
      </w:r>
      <w:r w:rsidR="00142704" w:rsidRPr="00520701">
        <w:rPr>
          <w:rFonts w:asciiTheme="minorHAnsi" w:hAnsiTheme="minorHAnsi" w:cstheme="minorHAnsi"/>
          <w:sz w:val="22"/>
          <w:szCs w:val="22"/>
        </w:rPr>
        <w:t>.</w:t>
      </w:r>
    </w:p>
    <w:p w14:paraId="64FBF264" w14:textId="58C08C29" w:rsidR="00D82345" w:rsidRPr="00520701" w:rsidRDefault="00A12E10" w:rsidP="00DF79C1">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Any</w:t>
      </w:r>
      <w:r w:rsidR="00D82345" w:rsidRPr="00520701">
        <w:rPr>
          <w:rFonts w:asciiTheme="minorHAnsi" w:hAnsiTheme="minorHAnsi" w:cstheme="minorHAnsi"/>
          <w:sz w:val="22"/>
          <w:szCs w:val="22"/>
        </w:rPr>
        <w:t xml:space="preserve"> entitlement of the Investor to a fraction of an A</w:t>
      </w:r>
      <w:r w:rsidR="0096069D">
        <w:rPr>
          <w:rFonts w:asciiTheme="minorHAnsi" w:hAnsiTheme="minorHAnsi" w:cstheme="minorHAnsi"/>
          <w:sz w:val="22"/>
          <w:szCs w:val="22"/>
        </w:rPr>
        <w:t>S</w:t>
      </w:r>
      <w:r w:rsidR="00D82345" w:rsidRPr="00520701">
        <w:rPr>
          <w:rFonts w:asciiTheme="minorHAnsi" w:hAnsiTheme="minorHAnsi" w:cstheme="minorHAnsi"/>
          <w:sz w:val="22"/>
          <w:szCs w:val="22"/>
        </w:rPr>
        <w:t xml:space="preserve"> Share shall be rounded </w:t>
      </w:r>
      <w:r w:rsidR="003377BB" w:rsidRPr="00520701">
        <w:rPr>
          <w:rFonts w:asciiTheme="minorHAnsi" w:hAnsiTheme="minorHAnsi" w:cstheme="minorHAnsi"/>
          <w:sz w:val="22"/>
          <w:szCs w:val="22"/>
        </w:rPr>
        <w:t xml:space="preserve">down </w:t>
      </w:r>
      <w:r w:rsidR="00D82345" w:rsidRPr="00520701">
        <w:rPr>
          <w:rFonts w:asciiTheme="minorHAnsi" w:hAnsiTheme="minorHAnsi" w:cstheme="minorHAnsi"/>
          <w:sz w:val="22"/>
          <w:szCs w:val="22"/>
        </w:rPr>
        <w:t>to the nearest whole number of shares.</w:t>
      </w:r>
    </w:p>
    <w:p w14:paraId="421C22E0" w14:textId="77777777" w:rsidR="00DF79C1" w:rsidRPr="00520701" w:rsidRDefault="00DF79C1" w:rsidP="00CF06D6">
      <w:pPr>
        <w:pStyle w:val="LNMainL2"/>
        <w:spacing w:after="200" w:line="240" w:lineRule="auto"/>
        <w:rPr>
          <w:rFonts w:asciiTheme="minorHAnsi" w:hAnsiTheme="minorHAnsi" w:cstheme="minorHAnsi"/>
          <w:b/>
          <w:sz w:val="22"/>
          <w:szCs w:val="22"/>
        </w:rPr>
      </w:pPr>
      <w:r w:rsidRPr="00520701">
        <w:rPr>
          <w:rFonts w:asciiTheme="minorHAnsi" w:hAnsiTheme="minorHAnsi" w:cstheme="minorHAnsi"/>
          <w:b/>
          <w:sz w:val="22"/>
          <w:szCs w:val="22"/>
        </w:rPr>
        <w:t>Notification</w:t>
      </w:r>
    </w:p>
    <w:p w14:paraId="4C72CD3B" w14:textId="4A7FE6B2" w:rsidR="00CF57DA" w:rsidRPr="00520701" w:rsidRDefault="00CF57DA" w:rsidP="00DF79C1">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 xml:space="preserve">The Company will notify the </w:t>
      </w:r>
      <w:r w:rsidR="007C17A8" w:rsidRPr="00520701">
        <w:rPr>
          <w:rFonts w:asciiTheme="minorHAnsi" w:hAnsiTheme="minorHAnsi" w:cstheme="minorHAnsi"/>
          <w:sz w:val="22"/>
          <w:szCs w:val="22"/>
        </w:rPr>
        <w:t>Investor</w:t>
      </w:r>
      <w:r w:rsidRPr="00520701">
        <w:rPr>
          <w:rFonts w:asciiTheme="minorHAnsi" w:hAnsiTheme="minorHAnsi" w:cstheme="minorHAnsi"/>
          <w:sz w:val="22"/>
          <w:szCs w:val="22"/>
        </w:rPr>
        <w:t xml:space="preserve"> within </w:t>
      </w:r>
      <w:r w:rsidR="00006B29" w:rsidRPr="00520701">
        <w:rPr>
          <w:rFonts w:asciiTheme="minorHAnsi" w:hAnsiTheme="minorHAnsi" w:cstheme="minorHAnsi"/>
          <w:sz w:val="22"/>
          <w:szCs w:val="22"/>
        </w:rPr>
        <w:t>5 B</w:t>
      </w:r>
      <w:r w:rsidR="00DF79C1" w:rsidRPr="00520701">
        <w:rPr>
          <w:rFonts w:asciiTheme="minorHAnsi" w:hAnsiTheme="minorHAnsi" w:cstheme="minorHAnsi"/>
          <w:sz w:val="22"/>
          <w:szCs w:val="22"/>
        </w:rPr>
        <w:t>usiness</w:t>
      </w:r>
      <w:r w:rsidR="00006B29" w:rsidRPr="00520701">
        <w:rPr>
          <w:rFonts w:asciiTheme="minorHAnsi" w:hAnsiTheme="minorHAnsi" w:cstheme="minorHAnsi"/>
          <w:sz w:val="22"/>
          <w:szCs w:val="22"/>
        </w:rPr>
        <w:t xml:space="preserve"> D</w:t>
      </w:r>
      <w:r w:rsidRPr="00520701">
        <w:rPr>
          <w:rFonts w:asciiTheme="minorHAnsi" w:hAnsiTheme="minorHAnsi" w:cstheme="minorHAnsi"/>
          <w:sz w:val="22"/>
          <w:szCs w:val="22"/>
        </w:rPr>
        <w:t xml:space="preserve">ays of the anticipated closing of </w:t>
      </w:r>
      <w:r w:rsidR="0096069D">
        <w:rPr>
          <w:rFonts w:asciiTheme="minorHAnsi" w:hAnsiTheme="minorHAnsi" w:cstheme="minorHAnsi"/>
          <w:sz w:val="22"/>
          <w:szCs w:val="22"/>
        </w:rPr>
        <w:t>(as applicable)</w:t>
      </w:r>
      <w:r w:rsidR="00754E6F" w:rsidRPr="00520701">
        <w:rPr>
          <w:rFonts w:asciiTheme="minorHAnsi" w:hAnsiTheme="minorHAnsi" w:cstheme="minorHAnsi"/>
          <w:sz w:val="22"/>
          <w:szCs w:val="22"/>
        </w:rPr>
        <w:t xml:space="preserve"> a Qualifying</w:t>
      </w:r>
      <w:r w:rsidRPr="00520701">
        <w:rPr>
          <w:rFonts w:asciiTheme="minorHAnsi" w:hAnsiTheme="minorHAnsi" w:cstheme="minorHAnsi"/>
          <w:sz w:val="22"/>
          <w:szCs w:val="22"/>
        </w:rPr>
        <w:t xml:space="preserve"> Financing</w:t>
      </w:r>
      <w:r w:rsidR="00006B29" w:rsidRPr="00520701">
        <w:rPr>
          <w:rFonts w:asciiTheme="minorHAnsi" w:hAnsiTheme="minorHAnsi" w:cstheme="minorHAnsi"/>
          <w:sz w:val="22"/>
          <w:szCs w:val="22"/>
        </w:rPr>
        <w:t>, a</w:t>
      </w:r>
      <w:r w:rsidR="00DA7A19">
        <w:rPr>
          <w:rFonts w:asciiTheme="minorHAnsi" w:hAnsiTheme="minorHAnsi" w:cstheme="minorHAnsi"/>
          <w:sz w:val="22"/>
          <w:szCs w:val="22"/>
        </w:rPr>
        <w:t xml:space="preserve">n Exit Event </w:t>
      </w:r>
      <w:r w:rsidR="00B4510E" w:rsidRPr="00520701">
        <w:rPr>
          <w:rFonts w:asciiTheme="minorHAnsi" w:hAnsiTheme="minorHAnsi" w:cstheme="minorHAnsi"/>
          <w:sz w:val="22"/>
          <w:szCs w:val="22"/>
        </w:rPr>
        <w:t>or an Insolvency Event</w:t>
      </w:r>
      <w:r w:rsidR="00DA7A19">
        <w:rPr>
          <w:rFonts w:asciiTheme="minorHAnsi" w:hAnsiTheme="minorHAnsi" w:cstheme="minorHAnsi"/>
          <w:sz w:val="22"/>
          <w:szCs w:val="22"/>
        </w:rPr>
        <w:t xml:space="preserve">, </w:t>
      </w:r>
      <w:r w:rsidR="00A70C8D" w:rsidRPr="00520701">
        <w:rPr>
          <w:rFonts w:asciiTheme="minorHAnsi" w:hAnsiTheme="minorHAnsi" w:cstheme="minorHAnsi"/>
          <w:sz w:val="22"/>
          <w:szCs w:val="22"/>
        </w:rPr>
        <w:t xml:space="preserve">and the </w:t>
      </w:r>
      <w:r w:rsidR="007C17A8" w:rsidRPr="00520701">
        <w:rPr>
          <w:rFonts w:asciiTheme="minorHAnsi" w:hAnsiTheme="minorHAnsi" w:cstheme="minorHAnsi"/>
          <w:sz w:val="22"/>
          <w:szCs w:val="22"/>
        </w:rPr>
        <w:t>Investor</w:t>
      </w:r>
      <w:r w:rsidR="00A70C8D" w:rsidRPr="00520701">
        <w:rPr>
          <w:rFonts w:asciiTheme="minorHAnsi" w:hAnsiTheme="minorHAnsi" w:cstheme="minorHAnsi"/>
          <w:sz w:val="22"/>
          <w:szCs w:val="22"/>
        </w:rPr>
        <w:t xml:space="preserve"> agrees to execute any documents being executed by other </w:t>
      </w:r>
      <w:r w:rsidR="00B4510E" w:rsidRPr="00520701">
        <w:rPr>
          <w:rFonts w:asciiTheme="minorHAnsi" w:hAnsiTheme="minorHAnsi" w:cstheme="minorHAnsi"/>
          <w:sz w:val="22"/>
          <w:szCs w:val="22"/>
        </w:rPr>
        <w:t xml:space="preserve">investors </w:t>
      </w:r>
      <w:r w:rsidR="00A70C8D" w:rsidRPr="00520701">
        <w:rPr>
          <w:rFonts w:asciiTheme="minorHAnsi" w:hAnsiTheme="minorHAnsi" w:cstheme="minorHAnsi"/>
          <w:sz w:val="22"/>
          <w:szCs w:val="22"/>
        </w:rPr>
        <w:t xml:space="preserve">in </w:t>
      </w:r>
      <w:r w:rsidR="00754E6F" w:rsidRPr="00520701">
        <w:rPr>
          <w:rFonts w:asciiTheme="minorHAnsi" w:hAnsiTheme="minorHAnsi" w:cstheme="minorHAnsi"/>
          <w:sz w:val="22"/>
          <w:szCs w:val="22"/>
        </w:rPr>
        <w:t>such Qualifying</w:t>
      </w:r>
      <w:r w:rsidR="00A70C8D" w:rsidRPr="00520701">
        <w:rPr>
          <w:rFonts w:asciiTheme="minorHAnsi" w:hAnsiTheme="minorHAnsi" w:cstheme="minorHAnsi"/>
          <w:sz w:val="22"/>
          <w:szCs w:val="22"/>
        </w:rPr>
        <w:t xml:space="preserve"> Financing</w:t>
      </w:r>
      <w:r w:rsidR="00006B29" w:rsidRPr="00520701">
        <w:rPr>
          <w:rFonts w:asciiTheme="minorHAnsi" w:hAnsiTheme="minorHAnsi" w:cstheme="minorHAnsi"/>
          <w:sz w:val="22"/>
          <w:szCs w:val="22"/>
        </w:rPr>
        <w:t>,</w:t>
      </w:r>
      <w:r w:rsidR="00A70C8D" w:rsidRPr="00520701">
        <w:rPr>
          <w:rFonts w:asciiTheme="minorHAnsi" w:hAnsiTheme="minorHAnsi" w:cstheme="minorHAnsi"/>
          <w:sz w:val="22"/>
          <w:szCs w:val="22"/>
        </w:rPr>
        <w:t xml:space="preserve"> or </w:t>
      </w:r>
      <w:r w:rsidR="00C55A88">
        <w:rPr>
          <w:rFonts w:asciiTheme="minorHAnsi" w:hAnsiTheme="minorHAnsi" w:cstheme="minorHAnsi"/>
          <w:sz w:val="22"/>
          <w:szCs w:val="22"/>
        </w:rPr>
        <w:t xml:space="preserve">(as applicable) </w:t>
      </w:r>
      <w:r w:rsidR="009108B2" w:rsidRPr="00520701">
        <w:rPr>
          <w:rFonts w:asciiTheme="minorHAnsi" w:hAnsiTheme="minorHAnsi" w:cstheme="minorHAnsi"/>
          <w:sz w:val="22"/>
          <w:szCs w:val="22"/>
        </w:rPr>
        <w:t xml:space="preserve">by </w:t>
      </w:r>
      <w:r w:rsidR="00A70C8D" w:rsidRPr="00520701">
        <w:rPr>
          <w:rFonts w:asciiTheme="minorHAnsi" w:hAnsiTheme="minorHAnsi" w:cstheme="minorHAnsi"/>
          <w:sz w:val="22"/>
          <w:szCs w:val="22"/>
        </w:rPr>
        <w:t>shareholders of the Company in connection with</w:t>
      </w:r>
      <w:r w:rsidR="00C55A88">
        <w:rPr>
          <w:rFonts w:asciiTheme="minorHAnsi" w:hAnsiTheme="minorHAnsi" w:cstheme="minorHAnsi"/>
          <w:sz w:val="22"/>
          <w:szCs w:val="22"/>
        </w:rPr>
        <w:t xml:space="preserve"> </w:t>
      </w:r>
      <w:r w:rsidR="00DA7A19">
        <w:rPr>
          <w:rFonts w:asciiTheme="minorHAnsi" w:hAnsiTheme="minorHAnsi" w:cstheme="minorHAnsi"/>
          <w:sz w:val="22"/>
          <w:szCs w:val="22"/>
        </w:rPr>
        <w:t>the Exit Event</w:t>
      </w:r>
      <w:r w:rsidR="00B4510E" w:rsidRPr="00520701">
        <w:rPr>
          <w:rFonts w:asciiTheme="minorHAnsi" w:hAnsiTheme="minorHAnsi" w:cstheme="minorHAnsi"/>
          <w:sz w:val="22"/>
          <w:szCs w:val="22"/>
        </w:rPr>
        <w:t xml:space="preserve"> or Insolvency Event</w:t>
      </w:r>
      <w:r w:rsidRPr="00520701">
        <w:rPr>
          <w:rFonts w:asciiTheme="minorHAnsi" w:hAnsiTheme="minorHAnsi" w:cstheme="minorHAnsi"/>
          <w:sz w:val="22"/>
          <w:szCs w:val="22"/>
        </w:rPr>
        <w:t>.</w:t>
      </w:r>
    </w:p>
    <w:p w14:paraId="6B3832D0" w14:textId="77777777" w:rsidR="00837AD9" w:rsidRPr="00520701" w:rsidRDefault="00837AD9" w:rsidP="00CF06D6">
      <w:pPr>
        <w:pStyle w:val="LNMainL1"/>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representations and warranties</w:t>
      </w:r>
    </w:p>
    <w:p w14:paraId="6602425B" w14:textId="77777777" w:rsidR="009515C3" w:rsidRPr="00520701" w:rsidRDefault="00837AD9" w:rsidP="00837AD9">
      <w:pPr>
        <w:pStyle w:val="LNMainL2"/>
        <w:numPr>
          <w:ilvl w:val="0"/>
          <w:numId w:val="0"/>
        </w:numPr>
        <w:ind w:left="720"/>
        <w:rPr>
          <w:rFonts w:asciiTheme="minorHAnsi" w:hAnsiTheme="minorHAnsi" w:cstheme="minorHAnsi"/>
          <w:sz w:val="22"/>
          <w:szCs w:val="22"/>
        </w:rPr>
      </w:pPr>
      <w:r w:rsidRPr="00520701">
        <w:rPr>
          <w:rFonts w:asciiTheme="minorHAnsi" w:hAnsiTheme="minorHAnsi" w:cstheme="minorHAnsi"/>
          <w:sz w:val="22"/>
          <w:szCs w:val="22"/>
        </w:rPr>
        <w:t xml:space="preserve">The Company hereby represents and warrants to the Investor that: </w:t>
      </w:r>
    </w:p>
    <w:p w14:paraId="7FB8935E" w14:textId="2F200C97" w:rsidR="009515C3" w:rsidRDefault="009515C3" w:rsidP="009515C3">
      <w:pPr>
        <w:pStyle w:val="LNMainL3"/>
        <w:rPr>
          <w:rFonts w:asciiTheme="minorHAnsi" w:hAnsiTheme="minorHAnsi" w:cstheme="minorHAnsi"/>
          <w:sz w:val="22"/>
          <w:szCs w:val="22"/>
        </w:rPr>
      </w:pPr>
      <w:r w:rsidRPr="00520701">
        <w:rPr>
          <w:rFonts w:asciiTheme="minorHAnsi" w:hAnsiTheme="minorHAnsi" w:cstheme="minorHAnsi"/>
          <w:sz w:val="22"/>
          <w:szCs w:val="22"/>
        </w:rPr>
        <w:t>t</w:t>
      </w:r>
      <w:r w:rsidR="00837AD9" w:rsidRPr="00520701">
        <w:rPr>
          <w:rFonts w:asciiTheme="minorHAnsi" w:hAnsiTheme="minorHAnsi" w:cstheme="minorHAnsi"/>
          <w:sz w:val="22"/>
          <w:szCs w:val="22"/>
        </w:rPr>
        <w:t xml:space="preserve">he Company is a company duly formed, validly existing and in good standing under the laws of England and Wales, with full corporate power and authority to </w:t>
      </w:r>
      <w:proofErr w:type="gramStart"/>
      <w:r w:rsidR="00837AD9" w:rsidRPr="00520701">
        <w:rPr>
          <w:rFonts w:asciiTheme="minorHAnsi" w:hAnsiTheme="minorHAnsi" w:cstheme="minorHAnsi"/>
          <w:sz w:val="22"/>
          <w:szCs w:val="22"/>
        </w:rPr>
        <w:t>enter into</w:t>
      </w:r>
      <w:proofErr w:type="gramEnd"/>
      <w:r w:rsidR="00837AD9" w:rsidRPr="00520701">
        <w:rPr>
          <w:rFonts w:asciiTheme="minorHAnsi" w:hAnsiTheme="minorHAnsi" w:cstheme="minorHAnsi"/>
          <w:sz w:val="22"/>
          <w:szCs w:val="22"/>
        </w:rPr>
        <w:t xml:space="preserve"> and perform its obligations under </w:t>
      </w:r>
      <w:r w:rsidR="006A22DD">
        <w:rPr>
          <w:rFonts w:asciiTheme="minorHAnsi" w:hAnsiTheme="minorHAnsi" w:cstheme="minorHAnsi"/>
          <w:sz w:val="22"/>
          <w:szCs w:val="22"/>
        </w:rPr>
        <w:t xml:space="preserve">this </w:t>
      </w:r>
      <w:proofErr w:type="gramStart"/>
      <w:r w:rsidR="006A22DD">
        <w:rPr>
          <w:rFonts w:asciiTheme="minorHAnsi" w:hAnsiTheme="minorHAnsi" w:cstheme="minorHAnsi"/>
          <w:sz w:val="22"/>
          <w:szCs w:val="22"/>
        </w:rPr>
        <w:t>agreement</w:t>
      </w:r>
      <w:r w:rsidR="00837AD9" w:rsidRPr="00520701">
        <w:rPr>
          <w:rFonts w:asciiTheme="minorHAnsi" w:hAnsiTheme="minorHAnsi" w:cstheme="minorHAnsi"/>
          <w:sz w:val="22"/>
          <w:szCs w:val="22"/>
        </w:rPr>
        <w:t>;</w:t>
      </w:r>
      <w:proofErr w:type="gramEnd"/>
      <w:r w:rsidR="00837AD9" w:rsidRPr="00520701">
        <w:rPr>
          <w:rFonts w:asciiTheme="minorHAnsi" w:hAnsiTheme="minorHAnsi" w:cstheme="minorHAnsi"/>
          <w:sz w:val="22"/>
          <w:szCs w:val="22"/>
        </w:rPr>
        <w:t xml:space="preserve"> </w:t>
      </w:r>
    </w:p>
    <w:p w14:paraId="7B8FB63F" w14:textId="170C42A6" w:rsidR="004219CA" w:rsidRPr="00520701" w:rsidRDefault="004219CA" w:rsidP="009515C3">
      <w:pPr>
        <w:pStyle w:val="LNMainL3"/>
        <w:rPr>
          <w:rFonts w:asciiTheme="minorHAnsi" w:hAnsiTheme="minorHAnsi" w:cstheme="minorHAnsi"/>
          <w:sz w:val="22"/>
          <w:szCs w:val="22"/>
        </w:rPr>
      </w:pPr>
      <w:r>
        <w:rPr>
          <w:rFonts w:asciiTheme="minorHAnsi" w:hAnsiTheme="minorHAnsi" w:cstheme="minorHAnsi"/>
          <w:sz w:val="22"/>
          <w:szCs w:val="22"/>
        </w:rPr>
        <w:t>this agreement</w:t>
      </w:r>
      <w:r w:rsidRPr="00520701">
        <w:rPr>
          <w:rFonts w:asciiTheme="minorHAnsi" w:hAnsiTheme="minorHAnsi" w:cstheme="minorHAnsi"/>
          <w:sz w:val="22"/>
          <w:szCs w:val="22"/>
        </w:rPr>
        <w:t xml:space="preserve"> is valid and binding upon the Company and enforceable in accordance with its </w:t>
      </w:r>
      <w:proofErr w:type="gramStart"/>
      <w:r w:rsidRPr="00520701">
        <w:rPr>
          <w:rFonts w:asciiTheme="minorHAnsi" w:hAnsiTheme="minorHAnsi" w:cstheme="minorHAnsi"/>
          <w:sz w:val="22"/>
          <w:szCs w:val="22"/>
        </w:rPr>
        <w:t>terms</w:t>
      </w:r>
      <w:r>
        <w:rPr>
          <w:rFonts w:asciiTheme="minorHAnsi" w:hAnsiTheme="minorHAnsi" w:cstheme="minorHAnsi"/>
          <w:sz w:val="22"/>
          <w:szCs w:val="22"/>
        </w:rPr>
        <w:t>;</w:t>
      </w:r>
      <w:proofErr w:type="gramEnd"/>
    </w:p>
    <w:p w14:paraId="1F57D043" w14:textId="2B90114B" w:rsidR="00620E17" w:rsidRDefault="00620E17" w:rsidP="009515C3">
      <w:pPr>
        <w:pStyle w:val="LNMainL3"/>
        <w:rPr>
          <w:rFonts w:asciiTheme="minorHAnsi" w:hAnsiTheme="minorHAnsi" w:cstheme="minorHAnsi"/>
          <w:sz w:val="22"/>
          <w:szCs w:val="22"/>
        </w:rPr>
      </w:pPr>
      <w:r w:rsidRPr="00520701">
        <w:rPr>
          <w:rFonts w:asciiTheme="minorHAnsi" w:hAnsiTheme="minorHAnsi" w:cstheme="minorHAnsi"/>
          <w:sz w:val="22"/>
          <w:szCs w:val="22"/>
        </w:rPr>
        <w:t xml:space="preserve">the execution and performance of </w:t>
      </w:r>
      <w:r>
        <w:rPr>
          <w:rFonts w:asciiTheme="minorHAnsi" w:hAnsiTheme="minorHAnsi" w:cstheme="minorHAnsi"/>
          <w:sz w:val="22"/>
          <w:szCs w:val="22"/>
        </w:rPr>
        <w:t>this agreement</w:t>
      </w:r>
      <w:r w:rsidRPr="00520701">
        <w:rPr>
          <w:rFonts w:asciiTheme="minorHAnsi" w:hAnsiTheme="minorHAnsi" w:cstheme="minorHAnsi"/>
          <w:sz w:val="22"/>
          <w:szCs w:val="22"/>
        </w:rPr>
        <w:t xml:space="preserve"> by the Company </w:t>
      </w:r>
      <w:proofErr w:type="gramStart"/>
      <w:r w:rsidRPr="00520701">
        <w:rPr>
          <w:rFonts w:asciiTheme="minorHAnsi" w:hAnsiTheme="minorHAnsi" w:cstheme="minorHAnsi"/>
          <w:sz w:val="22"/>
          <w:szCs w:val="22"/>
        </w:rPr>
        <w:t>has</w:t>
      </w:r>
      <w:proofErr w:type="gramEnd"/>
      <w:r w:rsidRPr="00520701">
        <w:rPr>
          <w:rFonts w:asciiTheme="minorHAnsi" w:hAnsiTheme="minorHAnsi" w:cstheme="minorHAnsi"/>
          <w:sz w:val="22"/>
          <w:szCs w:val="22"/>
        </w:rPr>
        <w:t xml:space="preserve"> been duly </w:t>
      </w:r>
      <w:proofErr w:type="spellStart"/>
      <w:r w:rsidRPr="00520701">
        <w:rPr>
          <w:rFonts w:asciiTheme="minorHAnsi" w:hAnsiTheme="minorHAnsi" w:cstheme="minorHAnsi"/>
          <w:sz w:val="22"/>
          <w:szCs w:val="22"/>
        </w:rPr>
        <w:t>authorised</w:t>
      </w:r>
      <w:proofErr w:type="spellEnd"/>
      <w:r w:rsidRPr="00520701">
        <w:rPr>
          <w:rFonts w:asciiTheme="minorHAnsi" w:hAnsiTheme="minorHAnsi" w:cstheme="minorHAnsi"/>
          <w:sz w:val="22"/>
          <w:szCs w:val="22"/>
        </w:rPr>
        <w:t xml:space="preserve"> by all necessary actions, and </w:t>
      </w:r>
      <w:r>
        <w:rPr>
          <w:rFonts w:asciiTheme="minorHAnsi" w:hAnsiTheme="minorHAnsi" w:cstheme="minorHAnsi"/>
          <w:sz w:val="22"/>
          <w:szCs w:val="22"/>
        </w:rPr>
        <w:t>this agreement</w:t>
      </w:r>
      <w:r w:rsidRPr="00520701">
        <w:rPr>
          <w:rFonts w:asciiTheme="minorHAnsi" w:hAnsiTheme="minorHAnsi" w:cstheme="minorHAnsi"/>
          <w:sz w:val="22"/>
          <w:szCs w:val="22"/>
        </w:rPr>
        <w:t xml:space="preserve"> has been duly executed and delivered by the Compan</w:t>
      </w:r>
      <w:r>
        <w:rPr>
          <w:rFonts w:asciiTheme="minorHAnsi" w:hAnsiTheme="minorHAnsi" w:cstheme="minorHAnsi"/>
          <w:sz w:val="22"/>
          <w:szCs w:val="22"/>
        </w:rPr>
        <w:t xml:space="preserve">y; and </w:t>
      </w:r>
    </w:p>
    <w:p w14:paraId="66FA7615" w14:textId="285A9176" w:rsidR="009515C3" w:rsidRPr="00520701" w:rsidRDefault="00837AD9" w:rsidP="009515C3">
      <w:pPr>
        <w:pStyle w:val="LNMainL3"/>
        <w:rPr>
          <w:rFonts w:asciiTheme="minorHAnsi" w:hAnsiTheme="minorHAnsi" w:cstheme="minorHAnsi"/>
          <w:sz w:val="22"/>
          <w:szCs w:val="22"/>
        </w:rPr>
      </w:pPr>
      <w:r w:rsidRPr="00520701">
        <w:rPr>
          <w:rFonts w:asciiTheme="minorHAnsi" w:hAnsiTheme="minorHAnsi" w:cstheme="minorHAnsi"/>
          <w:sz w:val="22"/>
          <w:szCs w:val="22"/>
        </w:rPr>
        <w:t>the Company has full power and authority to consummate the transactions contemplated hereunder</w:t>
      </w:r>
      <w:r w:rsidR="00620E17">
        <w:rPr>
          <w:rFonts w:asciiTheme="minorHAnsi" w:hAnsiTheme="minorHAnsi" w:cstheme="minorHAnsi"/>
          <w:sz w:val="22"/>
          <w:szCs w:val="22"/>
        </w:rPr>
        <w:t xml:space="preserve">. </w:t>
      </w:r>
    </w:p>
    <w:p w14:paraId="40070F80" w14:textId="28022317" w:rsidR="003716B0" w:rsidRDefault="003716B0" w:rsidP="00CF06D6">
      <w:pPr>
        <w:pStyle w:val="LNMainL1"/>
        <w:spacing w:after="200" w:line="240" w:lineRule="auto"/>
        <w:rPr>
          <w:rFonts w:asciiTheme="minorHAnsi" w:hAnsiTheme="minorHAnsi" w:cstheme="minorHAnsi"/>
          <w:sz w:val="22"/>
          <w:szCs w:val="22"/>
        </w:rPr>
      </w:pPr>
      <w:bookmarkStart w:id="3" w:name="_Ref87341594"/>
      <w:r>
        <w:rPr>
          <w:rFonts w:asciiTheme="minorHAnsi" w:hAnsiTheme="minorHAnsi" w:cstheme="minorHAnsi"/>
          <w:sz w:val="22"/>
          <w:szCs w:val="22"/>
        </w:rPr>
        <w:t>Status of Investor</w:t>
      </w:r>
    </w:p>
    <w:p w14:paraId="7508FB53" w14:textId="1B313469" w:rsidR="003716B0" w:rsidRPr="00656FB4" w:rsidRDefault="00516BF9" w:rsidP="00516BF9">
      <w:pPr>
        <w:pStyle w:val="LNMainL2"/>
        <w:spacing w:after="200" w:line="240" w:lineRule="auto"/>
        <w:rPr>
          <w:rFonts w:asciiTheme="minorHAnsi" w:hAnsiTheme="minorHAnsi" w:cstheme="minorHAnsi"/>
          <w:sz w:val="22"/>
          <w:szCs w:val="22"/>
        </w:rPr>
      </w:pPr>
      <w:r w:rsidRPr="00656FB4">
        <w:rPr>
          <w:rFonts w:asciiTheme="minorHAnsi" w:hAnsiTheme="minorHAnsi" w:cstheme="minorHAnsi"/>
          <w:sz w:val="22"/>
          <w:szCs w:val="22"/>
        </w:rPr>
        <w:t xml:space="preserve">In </w:t>
      </w:r>
      <w:r w:rsidRPr="00656FB4">
        <w:rPr>
          <w:rFonts w:asciiTheme="minorHAnsi" w:hAnsiTheme="minorHAnsi" w:cstheme="minorHAnsi"/>
          <w:bCs/>
          <w:sz w:val="22"/>
          <w:szCs w:val="22"/>
        </w:rPr>
        <w:t>entering</w:t>
      </w:r>
      <w:r w:rsidRPr="00656FB4">
        <w:rPr>
          <w:rFonts w:asciiTheme="minorHAnsi" w:hAnsiTheme="minorHAnsi" w:cstheme="minorHAnsi"/>
          <w:sz w:val="22"/>
          <w:szCs w:val="22"/>
        </w:rPr>
        <w:t xml:space="preserve"> into this agreement to acquire the AS Shares, the Investor undertakes that they fall into one or more of the following categories of the Financial Services and Markets Act 2000 (Financial Promotion) Order 2005, as amended (the </w:t>
      </w:r>
      <w:r w:rsidRPr="00656FB4">
        <w:rPr>
          <w:rFonts w:asciiTheme="minorHAnsi" w:hAnsiTheme="minorHAnsi" w:cstheme="minorHAnsi"/>
          <w:b/>
          <w:bCs/>
          <w:sz w:val="22"/>
          <w:szCs w:val="22"/>
        </w:rPr>
        <w:t>Order</w:t>
      </w:r>
      <w:r w:rsidRPr="00656FB4">
        <w:rPr>
          <w:rFonts w:asciiTheme="minorHAnsi" w:hAnsiTheme="minorHAnsi" w:cstheme="minorHAnsi"/>
          <w:sz w:val="22"/>
          <w:szCs w:val="22"/>
        </w:rPr>
        <w:t>):</w:t>
      </w:r>
    </w:p>
    <w:p w14:paraId="49B46BE6" w14:textId="1CAC4B52" w:rsidR="00516BF9" w:rsidRPr="00656FB4" w:rsidRDefault="00516BF9" w:rsidP="00516BF9">
      <w:pPr>
        <w:pStyle w:val="LNMainL3"/>
        <w:rPr>
          <w:rFonts w:asciiTheme="minorHAnsi" w:hAnsiTheme="minorHAnsi" w:cstheme="minorHAnsi"/>
          <w:sz w:val="22"/>
          <w:szCs w:val="22"/>
        </w:rPr>
      </w:pPr>
      <w:r w:rsidRPr="00656FB4">
        <w:rPr>
          <w:rFonts w:asciiTheme="minorHAnsi" w:hAnsiTheme="minorHAnsi" w:cstheme="minorHAnsi"/>
          <w:sz w:val="22"/>
          <w:szCs w:val="22"/>
        </w:rPr>
        <w:t>a “certified high net worth individual” within the meaning of article 48(2) of the Order, and accordingly they have signed a certificate in the form set out in Part I of Schedule 5 of the Order within a period of 12 months before the date of this agreement;</w:t>
      </w:r>
      <w:r w:rsidR="00C841A5">
        <w:rPr>
          <w:rFonts w:asciiTheme="minorHAnsi" w:hAnsiTheme="minorHAnsi" w:cstheme="minorHAnsi"/>
          <w:sz w:val="22"/>
          <w:szCs w:val="22"/>
        </w:rPr>
        <w:t xml:space="preserve"> or</w:t>
      </w:r>
    </w:p>
    <w:p w14:paraId="0CB8582A" w14:textId="5C208758" w:rsidR="00516BF9" w:rsidRPr="00656FB4" w:rsidRDefault="00516BF9" w:rsidP="00516BF9">
      <w:pPr>
        <w:pStyle w:val="LNMainL3"/>
        <w:rPr>
          <w:rFonts w:asciiTheme="minorHAnsi" w:hAnsiTheme="minorHAnsi" w:cstheme="minorHAnsi"/>
          <w:sz w:val="22"/>
          <w:szCs w:val="22"/>
        </w:rPr>
      </w:pPr>
      <w:r w:rsidRPr="00656FB4">
        <w:rPr>
          <w:rFonts w:asciiTheme="minorHAnsi" w:hAnsiTheme="minorHAnsi" w:cstheme="minorHAnsi"/>
          <w:sz w:val="22"/>
          <w:szCs w:val="22"/>
        </w:rPr>
        <w:lastRenderedPageBreak/>
        <w:t>a “</w:t>
      </w:r>
      <w:proofErr w:type="spellStart"/>
      <w:r w:rsidRPr="00656FB4">
        <w:rPr>
          <w:rFonts w:asciiTheme="minorHAnsi" w:hAnsiTheme="minorHAnsi" w:cstheme="minorHAnsi"/>
          <w:sz w:val="22"/>
          <w:szCs w:val="22"/>
        </w:rPr>
        <w:t>self certified</w:t>
      </w:r>
      <w:proofErr w:type="spellEnd"/>
      <w:r w:rsidRPr="00656FB4">
        <w:rPr>
          <w:rFonts w:asciiTheme="minorHAnsi" w:hAnsiTheme="minorHAnsi" w:cstheme="minorHAnsi"/>
          <w:sz w:val="22"/>
          <w:szCs w:val="22"/>
        </w:rPr>
        <w:t xml:space="preserve"> sophisticated investor” in article 50(A)(1) of the Order, and accordingly they have signed a certificate in the form set out in Part II of Schedule 5 of the Order within a period of 12 months before the date of this agreement;</w:t>
      </w:r>
    </w:p>
    <w:p w14:paraId="5A235C81" w14:textId="49825ECF" w:rsidR="00516BF9" w:rsidRPr="00656FB4" w:rsidRDefault="00516BF9" w:rsidP="00516BF9">
      <w:pPr>
        <w:pStyle w:val="LNMainL3"/>
        <w:numPr>
          <w:ilvl w:val="0"/>
          <w:numId w:val="0"/>
        </w:numPr>
        <w:ind w:left="1440"/>
        <w:rPr>
          <w:rFonts w:asciiTheme="minorHAnsi" w:hAnsiTheme="minorHAnsi" w:cstheme="minorHAnsi"/>
          <w:sz w:val="22"/>
          <w:szCs w:val="22"/>
        </w:rPr>
      </w:pPr>
      <w:r w:rsidRPr="00656FB4">
        <w:rPr>
          <w:rFonts w:asciiTheme="minorHAnsi" w:hAnsiTheme="minorHAnsi" w:cstheme="minorHAnsi"/>
          <w:sz w:val="22"/>
          <w:szCs w:val="22"/>
        </w:rPr>
        <w:t>and</w:t>
      </w:r>
    </w:p>
    <w:p w14:paraId="372DA193" w14:textId="4D78ADB5" w:rsidR="00516BF9" w:rsidRPr="00656FB4" w:rsidRDefault="00516BF9" w:rsidP="00516BF9">
      <w:pPr>
        <w:pStyle w:val="LNMainL3"/>
        <w:rPr>
          <w:rFonts w:asciiTheme="minorHAnsi" w:hAnsiTheme="minorHAnsi" w:cstheme="minorHAnsi"/>
          <w:sz w:val="22"/>
          <w:szCs w:val="22"/>
        </w:rPr>
      </w:pPr>
      <w:r w:rsidRPr="00656FB4">
        <w:rPr>
          <w:rFonts w:asciiTheme="minorHAnsi" w:hAnsiTheme="minorHAnsi" w:cstheme="minorHAnsi"/>
          <w:sz w:val="22"/>
          <w:szCs w:val="22"/>
        </w:rPr>
        <w:t xml:space="preserve">they have received sufficient information from the Company with respect to all matters they consider material to their investment decision, they have had the opportunity to ask questions of the management of the Company in relation to their investment decision and all such questions have been answered to their satisfaction; and </w:t>
      </w:r>
    </w:p>
    <w:p w14:paraId="038A3EE4" w14:textId="339037D4" w:rsidR="00516BF9" w:rsidRPr="00656FB4" w:rsidRDefault="00516BF9" w:rsidP="00516BF9">
      <w:pPr>
        <w:pStyle w:val="LNMainL3"/>
        <w:rPr>
          <w:rFonts w:asciiTheme="minorHAnsi" w:hAnsiTheme="minorHAnsi" w:cstheme="minorHAnsi"/>
          <w:sz w:val="22"/>
          <w:szCs w:val="22"/>
        </w:rPr>
      </w:pPr>
      <w:r w:rsidRPr="00656FB4">
        <w:rPr>
          <w:rFonts w:asciiTheme="minorHAnsi" w:hAnsiTheme="minorHAnsi" w:cstheme="minorHAnsi"/>
          <w:sz w:val="22"/>
          <w:szCs w:val="22"/>
        </w:rPr>
        <w:t xml:space="preserve">they have sufficient knowledge and expertise in business, tax and financial matters to be able to evaluate the risk and merits of an investment in the Company, or they have sought such advice as they consider necessary from a professional advisor with such knowledge and expertise. </w:t>
      </w:r>
    </w:p>
    <w:p w14:paraId="05D41CDE" w14:textId="1A9422C8" w:rsidR="007306CF" w:rsidRPr="00520701" w:rsidRDefault="007306CF" w:rsidP="00CF06D6">
      <w:pPr>
        <w:pStyle w:val="LNMainL1"/>
        <w:spacing w:after="200" w:line="240" w:lineRule="auto"/>
        <w:rPr>
          <w:rFonts w:asciiTheme="minorHAnsi" w:hAnsiTheme="minorHAnsi" w:cstheme="minorHAnsi"/>
          <w:sz w:val="22"/>
          <w:szCs w:val="22"/>
        </w:rPr>
      </w:pPr>
      <w:bookmarkStart w:id="4" w:name="_Ref116379800"/>
      <w:r w:rsidRPr="00520701">
        <w:rPr>
          <w:rFonts w:asciiTheme="minorHAnsi" w:hAnsiTheme="minorHAnsi" w:cstheme="minorHAnsi"/>
          <w:sz w:val="22"/>
          <w:szCs w:val="22"/>
        </w:rPr>
        <w:t>communications</w:t>
      </w:r>
      <w:bookmarkEnd w:id="3"/>
      <w:bookmarkEnd w:id="4"/>
    </w:p>
    <w:p w14:paraId="3564368F" w14:textId="77777777" w:rsidR="007306CF" w:rsidRPr="00520701" w:rsidRDefault="007306CF" w:rsidP="00CF06D6">
      <w:pPr>
        <w:pStyle w:val="LNMainL2"/>
        <w:spacing w:after="200" w:line="240" w:lineRule="auto"/>
        <w:rPr>
          <w:rFonts w:asciiTheme="minorHAnsi" w:hAnsiTheme="minorHAnsi" w:cstheme="minorHAnsi"/>
          <w:b/>
          <w:sz w:val="22"/>
          <w:szCs w:val="22"/>
        </w:rPr>
      </w:pPr>
      <w:bookmarkStart w:id="5" w:name="_Ref87341608"/>
      <w:r w:rsidRPr="00520701">
        <w:rPr>
          <w:rFonts w:asciiTheme="minorHAnsi" w:hAnsiTheme="minorHAnsi" w:cstheme="minorHAnsi"/>
          <w:b/>
          <w:sz w:val="22"/>
          <w:szCs w:val="22"/>
        </w:rPr>
        <w:t>In writing</w:t>
      </w:r>
      <w:bookmarkEnd w:id="5"/>
    </w:p>
    <w:p w14:paraId="608DD17B" w14:textId="02CADD2C" w:rsidR="007306CF" w:rsidRPr="00520701" w:rsidRDefault="002B5296" w:rsidP="00CF06D6">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 xml:space="preserve">Any notice or other communication to be given under or in connection with </w:t>
      </w:r>
      <w:r w:rsidR="006A22DD">
        <w:rPr>
          <w:rFonts w:asciiTheme="minorHAnsi" w:hAnsiTheme="minorHAnsi" w:cstheme="minorHAnsi"/>
          <w:sz w:val="22"/>
          <w:szCs w:val="22"/>
        </w:rPr>
        <w:t>this agreement</w:t>
      </w:r>
      <w:r w:rsidRPr="00520701">
        <w:rPr>
          <w:rFonts w:asciiTheme="minorHAnsi" w:hAnsiTheme="minorHAnsi" w:cstheme="minorHAnsi"/>
          <w:sz w:val="22"/>
          <w:szCs w:val="22"/>
        </w:rPr>
        <w:t xml:space="preserve"> must be in writing in English and shall be sent by first class prepaid reco</w:t>
      </w:r>
      <w:r w:rsidR="0022020A" w:rsidRPr="00520701">
        <w:rPr>
          <w:rFonts w:asciiTheme="minorHAnsi" w:hAnsiTheme="minorHAnsi" w:cstheme="minorHAnsi"/>
          <w:sz w:val="22"/>
          <w:szCs w:val="22"/>
        </w:rPr>
        <w:t>rded delivery</w:t>
      </w:r>
      <w:r w:rsidR="00620E17">
        <w:rPr>
          <w:rFonts w:asciiTheme="minorHAnsi" w:hAnsiTheme="minorHAnsi" w:cstheme="minorHAnsi"/>
          <w:sz w:val="22"/>
          <w:szCs w:val="22"/>
        </w:rPr>
        <w:t xml:space="preserve">, </w:t>
      </w:r>
      <w:r w:rsidR="00B678D4" w:rsidRPr="00520701">
        <w:rPr>
          <w:rFonts w:asciiTheme="minorHAnsi" w:hAnsiTheme="minorHAnsi" w:cstheme="minorHAnsi"/>
          <w:sz w:val="22"/>
          <w:szCs w:val="22"/>
        </w:rPr>
        <w:t xml:space="preserve">first class </w:t>
      </w:r>
      <w:r w:rsidRPr="00520701">
        <w:rPr>
          <w:rFonts w:asciiTheme="minorHAnsi" w:hAnsiTheme="minorHAnsi" w:cstheme="minorHAnsi"/>
          <w:sz w:val="22"/>
          <w:szCs w:val="22"/>
        </w:rPr>
        <w:t>airmail</w:t>
      </w:r>
      <w:r w:rsidR="00620E17">
        <w:rPr>
          <w:rFonts w:asciiTheme="minorHAnsi" w:hAnsiTheme="minorHAnsi" w:cstheme="minorHAnsi"/>
          <w:sz w:val="22"/>
          <w:szCs w:val="22"/>
        </w:rPr>
        <w:t xml:space="preserve"> or e-mail</w:t>
      </w:r>
      <w:r w:rsidR="00E9318C">
        <w:rPr>
          <w:rFonts w:asciiTheme="minorHAnsi" w:hAnsiTheme="minorHAnsi" w:cstheme="minorHAnsi"/>
          <w:sz w:val="22"/>
          <w:szCs w:val="22"/>
        </w:rPr>
        <w:t>.</w:t>
      </w:r>
    </w:p>
    <w:p w14:paraId="3BAA4B1A" w14:textId="77777777" w:rsidR="007306CF" w:rsidRPr="00520701" w:rsidRDefault="007306CF" w:rsidP="00CF06D6">
      <w:pPr>
        <w:pStyle w:val="LNMainL2"/>
        <w:spacing w:after="200" w:line="240" w:lineRule="auto"/>
        <w:rPr>
          <w:rFonts w:asciiTheme="minorHAnsi" w:hAnsiTheme="minorHAnsi" w:cstheme="minorHAnsi"/>
          <w:b/>
          <w:sz w:val="22"/>
          <w:szCs w:val="22"/>
        </w:rPr>
      </w:pPr>
      <w:bookmarkStart w:id="6" w:name="_Ref116379811"/>
      <w:r w:rsidRPr="00520701">
        <w:rPr>
          <w:rFonts w:asciiTheme="minorHAnsi" w:hAnsiTheme="minorHAnsi" w:cstheme="minorHAnsi"/>
          <w:b/>
          <w:sz w:val="22"/>
          <w:szCs w:val="22"/>
        </w:rPr>
        <w:t>Address</w:t>
      </w:r>
      <w:bookmarkEnd w:id="6"/>
    </w:p>
    <w:p w14:paraId="0F10021C" w14:textId="187FDD4F" w:rsidR="007306CF" w:rsidRPr="00520701" w:rsidRDefault="002B5296" w:rsidP="00CF06D6">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 xml:space="preserve">Any communication shall be sent to the address of the relevant party set out in </w:t>
      </w:r>
      <w:r w:rsidR="006A22DD">
        <w:rPr>
          <w:rFonts w:asciiTheme="minorHAnsi" w:hAnsiTheme="minorHAnsi" w:cstheme="minorHAnsi"/>
          <w:sz w:val="22"/>
          <w:szCs w:val="22"/>
        </w:rPr>
        <w:t>this agreement</w:t>
      </w:r>
      <w:r w:rsidR="0022020A" w:rsidRPr="00520701">
        <w:rPr>
          <w:rFonts w:asciiTheme="minorHAnsi" w:hAnsiTheme="minorHAnsi" w:cstheme="minorHAnsi"/>
          <w:sz w:val="22"/>
          <w:szCs w:val="22"/>
        </w:rPr>
        <w:t>,</w:t>
      </w:r>
      <w:r w:rsidRPr="00520701">
        <w:rPr>
          <w:rFonts w:asciiTheme="minorHAnsi" w:hAnsiTheme="minorHAnsi" w:cstheme="minorHAnsi"/>
          <w:sz w:val="22"/>
          <w:szCs w:val="22"/>
        </w:rPr>
        <w:t xml:space="preserve"> or to such other address </w:t>
      </w:r>
      <w:r w:rsidR="00620E17">
        <w:rPr>
          <w:rFonts w:asciiTheme="minorHAnsi" w:hAnsiTheme="minorHAnsi" w:cstheme="minorHAnsi"/>
          <w:sz w:val="22"/>
          <w:szCs w:val="22"/>
        </w:rPr>
        <w:t xml:space="preserve">or e-mail address </w:t>
      </w:r>
      <w:r w:rsidRPr="00520701">
        <w:rPr>
          <w:rFonts w:asciiTheme="minorHAnsi" w:hAnsiTheme="minorHAnsi" w:cstheme="minorHAnsi"/>
          <w:sz w:val="22"/>
          <w:szCs w:val="22"/>
        </w:rPr>
        <w:t xml:space="preserve">as may </w:t>
      </w:r>
      <w:r w:rsidR="00E61680" w:rsidRPr="00520701">
        <w:rPr>
          <w:rFonts w:asciiTheme="minorHAnsi" w:hAnsiTheme="minorHAnsi" w:cstheme="minorHAnsi"/>
          <w:sz w:val="22"/>
          <w:szCs w:val="22"/>
        </w:rPr>
        <w:t>subsequently</w:t>
      </w:r>
      <w:r w:rsidRPr="00520701">
        <w:rPr>
          <w:rFonts w:asciiTheme="minorHAnsi" w:hAnsiTheme="minorHAnsi" w:cstheme="minorHAnsi"/>
          <w:sz w:val="22"/>
          <w:szCs w:val="22"/>
        </w:rPr>
        <w:t xml:space="preserve"> be communicated to the other party in accordance with this clause</w:t>
      </w:r>
      <w:r w:rsidR="00FB5C72">
        <w:rPr>
          <w:rFonts w:asciiTheme="minorHAnsi" w:hAnsiTheme="minorHAnsi" w:cstheme="minorHAnsi"/>
          <w:sz w:val="22"/>
          <w:szCs w:val="22"/>
        </w:rPr>
        <w:t xml:space="preserve"> </w:t>
      </w:r>
      <w:r w:rsidR="00FB5C72">
        <w:rPr>
          <w:rFonts w:asciiTheme="minorHAnsi" w:hAnsiTheme="minorHAnsi" w:cstheme="minorHAnsi"/>
          <w:sz w:val="22"/>
          <w:szCs w:val="22"/>
        </w:rPr>
        <w:fldChar w:fldCharType="begin"/>
      </w:r>
      <w:r w:rsidR="00FB5C72">
        <w:rPr>
          <w:rFonts w:asciiTheme="minorHAnsi" w:hAnsiTheme="minorHAnsi" w:cstheme="minorHAnsi"/>
          <w:sz w:val="22"/>
          <w:szCs w:val="22"/>
        </w:rPr>
        <w:instrText xml:space="preserve"> REF _Ref116379800 \r \h </w:instrText>
      </w:r>
      <w:r w:rsidR="00FB5C72">
        <w:rPr>
          <w:rFonts w:asciiTheme="minorHAnsi" w:hAnsiTheme="minorHAnsi" w:cstheme="minorHAnsi"/>
          <w:sz w:val="22"/>
          <w:szCs w:val="22"/>
        </w:rPr>
      </w:r>
      <w:r w:rsidR="00FB5C72">
        <w:rPr>
          <w:rFonts w:asciiTheme="minorHAnsi" w:hAnsiTheme="minorHAnsi" w:cstheme="minorHAnsi"/>
          <w:sz w:val="22"/>
          <w:szCs w:val="22"/>
        </w:rPr>
        <w:fldChar w:fldCharType="separate"/>
      </w:r>
      <w:r w:rsidR="003E1C0C">
        <w:rPr>
          <w:rFonts w:asciiTheme="minorHAnsi" w:hAnsiTheme="minorHAnsi" w:cstheme="minorHAnsi"/>
          <w:sz w:val="22"/>
          <w:szCs w:val="22"/>
        </w:rPr>
        <w:t>6</w:t>
      </w:r>
      <w:r w:rsidR="00FB5C72">
        <w:rPr>
          <w:rFonts w:asciiTheme="minorHAnsi" w:hAnsiTheme="minorHAnsi" w:cstheme="minorHAnsi"/>
          <w:sz w:val="22"/>
          <w:szCs w:val="22"/>
        </w:rPr>
        <w:fldChar w:fldCharType="end"/>
      </w:r>
      <w:r w:rsidR="007306CF" w:rsidRPr="00520701">
        <w:rPr>
          <w:rFonts w:asciiTheme="minorHAnsi" w:hAnsiTheme="minorHAnsi" w:cstheme="minorHAnsi"/>
          <w:sz w:val="22"/>
          <w:szCs w:val="22"/>
        </w:rPr>
        <w:t>.</w:t>
      </w:r>
    </w:p>
    <w:p w14:paraId="742DA198" w14:textId="77777777" w:rsidR="007306CF" w:rsidRPr="00520701" w:rsidRDefault="007306CF" w:rsidP="00CF06D6">
      <w:pPr>
        <w:pStyle w:val="LNMainL2"/>
        <w:spacing w:after="200" w:line="240" w:lineRule="auto"/>
        <w:rPr>
          <w:rFonts w:asciiTheme="minorHAnsi" w:hAnsiTheme="minorHAnsi" w:cstheme="minorHAnsi"/>
          <w:b/>
          <w:sz w:val="22"/>
          <w:szCs w:val="22"/>
        </w:rPr>
      </w:pPr>
      <w:bookmarkStart w:id="7" w:name="_Ref116379839"/>
      <w:r w:rsidRPr="00520701">
        <w:rPr>
          <w:rFonts w:asciiTheme="minorHAnsi" w:hAnsiTheme="minorHAnsi" w:cstheme="minorHAnsi"/>
          <w:b/>
          <w:sz w:val="22"/>
          <w:szCs w:val="22"/>
        </w:rPr>
        <w:t>Delivery</w:t>
      </w:r>
      <w:bookmarkEnd w:id="7"/>
    </w:p>
    <w:p w14:paraId="159D319E" w14:textId="2836D1EA" w:rsidR="007306CF" w:rsidRPr="00520701" w:rsidRDefault="002B5296" w:rsidP="0022020A">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rPr>
        <w:t>A communication sent according to clause</w:t>
      </w:r>
      <w:r w:rsidR="009F0CD1" w:rsidRPr="00520701">
        <w:rPr>
          <w:rFonts w:asciiTheme="minorHAnsi" w:hAnsiTheme="minorHAnsi" w:cstheme="minorHAnsi"/>
          <w:sz w:val="22"/>
          <w:szCs w:val="22"/>
        </w:rPr>
        <w:t xml:space="preserve">s </w:t>
      </w:r>
      <w:r w:rsidR="009F0CD1" w:rsidRPr="00520701">
        <w:rPr>
          <w:rFonts w:asciiTheme="minorHAnsi" w:hAnsiTheme="minorHAnsi" w:cstheme="minorHAnsi"/>
          <w:sz w:val="22"/>
          <w:szCs w:val="22"/>
        </w:rPr>
        <w:fldChar w:fldCharType="begin"/>
      </w:r>
      <w:r w:rsidR="009F0CD1" w:rsidRPr="00520701">
        <w:rPr>
          <w:rFonts w:asciiTheme="minorHAnsi" w:hAnsiTheme="minorHAnsi" w:cstheme="minorHAnsi"/>
          <w:sz w:val="22"/>
          <w:szCs w:val="22"/>
        </w:rPr>
        <w:instrText xml:space="preserve"> REF _Ref87341608 \r \h </w:instrText>
      </w:r>
      <w:r w:rsidR="00520701">
        <w:rPr>
          <w:rFonts w:asciiTheme="minorHAnsi" w:hAnsiTheme="minorHAnsi" w:cstheme="minorHAnsi"/>
          <w:sz w:val="22"/>
          <w:szCs w:val="22"/>
        </w:rPr>
        <w:instrText xml:space="preserve"> \* MERGEFORMAT </w:instrText>
      </w:r>
      <w:r w:rsidR="009F0CD1" w:rsidRPr="00520701">
        <w:rPr>
          <w:rFonts w:asciiTheme="minorHAnsi" w:hAnsiTheme="minorHAnsi" w:cstheme="minorHAnsi"/>
          <w:sz w:val="22"/>
          <w:szCs w:val="22"/>
        </w:rPr>
      </w:r>
      <w:r w:rsidR="009F0CD1" w:rsidRPr="00520701">
        <w:rPr>
          <w:rFonts w:asciiTheme="minorHAnsi" w:hAnsiTheme="minorHAnsi" w:cstheme="minorHAnsi"/>
          <w:sz w:val="22"/>
          <w:szCs w:val="22"/>
        </w:rPr>
        <w:fldChar w:fldCharType="separate"/>
      </w:r>
      <w:r w:rsidR="003E1C0C">
        <w:rPr>
          <w:rFonts w:asciiTheme="minorHAnsi" w:hAnsiTheme="minorHAnsi" w:cstheme="minorHAnsi"/>
          <w:sz w:val="22"/>
          <w:szCs w:val="22"/>
        </w:rPr>
        <w:t>6.1</w:t>
      </w:r>
      <w:r w:rsidR="009F0CD1" w:rsidRPr="00520701">
        <w:rPr>
          <w:rFonts w:asciiTheme="minorHAnsi" w:hAnsiTheme="minorHAnsi" w:cstheme="minorHAnsi"/>
          <w:sz w:val="22"/>
          <w:szCs w:val="22"/>
        </w:rPr>
        <w:fldChar w:fldCharType="end"/>
      </w:r>
      <w:r w:rsidR="009F0CD1" w:rsidRPr="00520701">
        <w:rPr>
          <w:rFonts w:asciiTheme="minorHAnsi" w:hAnsiTheme="minorHAnsi" w:cstheme="minorHAnsi"/>
          <w:sz w:val="22"/>
          <w:szCs w:val="22"/>
        </w:rPr>
        <w:t xml:space="preserve"> and</w:t>
      </w:r>
      <w:r w:rsidRPr="00520701">
        <w:rPr>
          <w:rFonts w:asciiTheme="minorHAnsi" w:hAnsiTheme="minorHAnsi" w:cstheme="minorHAnsi"/>
          <w:sz w:val="22"/>
          <w:szCs w:val="22"/>
        </w:rPr>
        <w:t xml:space="preserve"> </w:t>
      </w:r>
      <w:r w:rsidR="00FB5C72">
        <w:rPr>
          <w:rFonts w:asciiTheme="minorHAnsi" w:hAnsiTheme="minorHAnsi" w:cstheme="minorHAnsi"/>
          <w:sz w:val="22"/>
          <w:szCs w:val="22"/>
        </w:rPr>
        <w:fldChar w:fldCharType="begin"/>
      </w:r>
      <w:r w:rsidR="00FB5C72">
        <w:rPr>
          <w:rFonts w:asciiTheme="minorHAnsi" w:hAnsiTheme="minorHAnsi" w:cstheme="minorHAnsi"/>
          <w:sz w:val="22"/>
          <w:szCs w:val="22"/>
        </w:rPr>
        <w:instrText xml:space="preserve"> REF _Ref116379811 \r \h </w:instrText>
      </w:r>
      <w:r w:rsidR="00FB5C72">
        <w:rPr>
          <w:rFonts w:asciiTheme="minorHAnsi" w:hAnsiTheme="minorHAnsi" w:cstheme="minorHAnsi"/>
          <w:sz w:val="22"/>
          <w:szCs w:val="22"/>
        </w:rPr>
      </w:r>
      <w:r w:rsidR="00FB5C72">
        <w:rPr>
          <w:rFonts w:asciiTheme="minorHAnsi" w:hAnsiTheme="minorHAnsi" w:cstheme="minorHAnsi"/>
          <w:sz w:val="22"/>
          <w:szCs w:val="22"/>
        </w:rPr>
        <w:fldChar w:fldCharType="separate"/>
      </w:r>
      <w:r w:rsidR="003E1C0C">
        <w:rPr>
          <w:rFonts w:asciiTheme="minorHAnsi" w:hAnsiTheme="minorHAnsi" w:cstheme="minorHAnsi"/>
          <w:sz w:val="22"/>
          <w:szCs w:val="22"/>
        </w:rPr>
        <w:t>6.2</w:t>
      </w:r>
      <w:r w:rsidR="00FB5C72">
        <w:rPr>
          <w:rFonts w:asciiTheme="minorHAnsi" w:hAnsiTheme="minorHAnsi" w:cstheme="minorHAnsi"/>
          <w:sz w:val="22"/>
          <w:szCs w:val="22"/>
        </w:rPr>
        <w:fldChar w:fldCharType="end"/>
      </w:r>
      <w:r w:rsidRPr="00520701">
        <w:rPr>
          <w:rFonts w:asciiTheme="minorHAnsi" w:hAnsiTheme="minorHAnsi" w:cstheme="minorHAnsi"/>
          <w:sz w:val="22"/>
          <w:szCs w:val="22"/>
        </w:rPr>
        <w:t xml:space="preserve"> shall be deemed to have been served</w:t>
      </w:r>
      <w:r w:rsidR="00620E17">
        <w:rPr>
          <w:rFonts w:asciiTheme="minorHAnsi" w:hAnsiTheme="minorHAnsi" w:cstheme="minorHAnsi"/>
          <w:sz w:val="22"/>
          <w:szCs w:val="22"/>
        </w:rPr>
        <w:t>:</w:t>
      </w:r>
      <w:r w:rsidRPr="00520701">
        <w:rPr>
          <w:rFonts w:asciiTheme="minorHAnsi" w:hAnsiTheme="minorHAnsi" w:cstheme="minorHAnsi"/>
          <w:sz w:val="22"/>
          <w:szCs w:val="22"/>
        </w:rPr>
        <w:t xml:space="preserve"> </w:t>
      </w:r>
      <w:r w:rsidR="00620E17">
        <w:rPr>
          <w:rFonts w:asciiTheme="minorHAnsi" w:hAnsiTheme="minorHAnsi" w:cstheme="minorHAnsi"/>
          <w:sz w:val="22"/>
          <w:szCs w:val="22"/>
        </w:rPr>
        <w:t>(</w:t>
      </w:r>
      <w:proofErr w:type="spellStart"/>
      <w:r w:rsidR="00620E17">
        <w:rPr>
          <w:rFonts w:asciiTheme="minorHAnsi" w:hAnsiTheme="minorHAnsi" w:cstheme="minorHAnsi"/>
          <w:sz w:val="22"/>
          <w:szCs w:val="22"/>
        </w:rPr>
        <w:t>i</w:t>
      </w:r>
      <w:proofErr w:type="spellEnd"/>
      <w:r w:rsidR="00620E17">
        <w:rPr>
          <w:rFonts w:asciiTheme="minorHAnsi" w:hAnsiTheme="minorHAnsi" w:cstheme="minorHAnsi"/>
          <w:sz w:val="22"/>
          <w:szCs w:val="22"/>
        </w:rPr>
        <w:t xml:space="preserve">) </w:t>
      </w:r>
      <w:r w:rsidRPr="00520701">
        <w:rPr>
          <w:rFonts w:asciiTheme="minorHAnsi" w:hAnsiTheme="minorHAnsi" w:cstheme="minorHAnsi"/>
          <w:sz w:val="22"/>
          <w:szCs w:val="22"/>
        </w:rPr>
        <w:t>if</w:t>
      </w:r>
      <w:r w:rsidR="0022020A" w:rsidRPr="00520701">
        <w:rPr>
          <w:rFonts w:asciiTheme="minorHAnsi" w:hAnsiTheme="minorHAnsi" w:cstheme="minorHAnsi"/>
          <w:sz w:val="22"/>
          <w:szCs w:val="22"/>
        </w:rPr>
        <w:t xml:space="preserve"> </w:t>
      </w:r>
      <w:r w:rsidRPr="00520701">
        <w:rPr>
          <w:rFonts w:asciiTheme="minorHAnsi" w:hAnsiTheme="minorHAnsi" w:cstheme="minorHAnsi"/>
          <w:sz w:val="22"/>
          <w:szCs w:val="22"/>
        </w:rPr>
        <w:t xml:space="preserve">sent by first class prepaid </w:t>
      </w:r>
      <w:r w:rsidR="009F0CD1" w:rsidRPr="00520701">
        <w:rPr>
          <w:rFonts w:asciiTheme="minorHAnsi" w:hAnsiTheme="minorHAnsi" w:cstheme="minorHAnsi"/>
          <w:sz w:val="22"/>
          <w:szCs w:val="22"/>
        </w:rPr>
        <w:t>recorded delivery</w:t>
      </w:r>
      <w:r w:rsidRPr="00520701">
        <w:rPr>
          <w:rFonts w:asciiTheme="minorHAnsi" w:hAnsiTheme="minorHAnsi" w:cstheme="minorHAnsi"/>
          <w:sz w:val="22"/>
          <w:szCs w:val="22"/>
        </w:rPr>
        <w:t xml:space="preserve"> to the address referred to in clause </w:t>
      </w:r>
      <w:r w:rsidR="00FB5C72">
        <w:rPr>
          <w:rFonts w:asciiTheme="minorHAnsi" w:hAnsiTheme="minorHAnsi" w:cstheme="minorHAnsi"/>
          <w:sz w:val="22"/>
          <w:szCs w:val="22"/>
        </w:rPr>
        <w:fldChar w:fldCharType="begin"/>
      </w:r>
      <w:r w:rsidR="00FB5C72">
        <w:rPr>
          <w:rFonts w:asciiTheme="minorHAnsi" w:hAnsiTheme="minorHAnsi" w:cstheme="minorHAnsi"/>
          <w:sz w:val="22"/>
          <w:szCs w:val="22"/>
        </w:rPr>
        <w:instrText xml:space="preserve"> REF _Ref116379811 \r \h </w:instrText>
      </w:r>
      <w:r w:rsidR="00FB5C72">
        <w:rPr>
          <w:rFonts w:asciiTheme="minorHAnsi" w:hAnsiTheme="minorHAnsi" w:cstheme="minorHAnsi"/>
          <w:sz w:val="22"/>
          <w:szCs w:val="22"/>
        </w:rPr>
      </w:r>
      <w:r w:rsidR="00FB5C72">
        <w:rPr>
          <w:rFonts w:asciiTheme="minorHAnsi" w:hAnsiTheme="minorHAnsi" w:cstheme="minorHAnsi"/>
          <w:sz w:val="22"/>
          <w:szCs w:val="22"/>
        </w:rPr>
        <w:fldChar w:fldCharType="separate"/>
      </w:r>
      <w:r w:rsidR="003E1C0C">
        <w:rPr>
          <w:rFonts w:asciiTheme="minorHAnsi" w:hAnsiTheme="minorHAnsi" w:cstheme="minorHAnsi"/>
          <w:sz w:val="22"/>
          <w:szCs w:val="22"/>
        </w:rPr>
        <w:t>6.2</w:t>
      </w:r>
      <w:r w:rsidR="00FB5C72">
        <w:rPr>
          <w:rFonts w:asciiTheme="minorHAnsi" w:hAnsiTheme="minorHAnsi" w:cstheme="minorHAnsi"/>
          <w:sz w:val="22"/>
          <w:szCs w:val="22"/>
        </w:rPr>
        <w:fldChar w:fldCharType="end"/>
      </w:r>
      <w:r w:rsidRPr="00520701">
        <w:rPr>
          <w:rFonts w:asciiTheme="minorHAnsi" w:hAnsiTheme="minorHAnsi" w:cstheme="minorHAnsi"/>
          <w:sz w:val="22"/>
          <w:szCs w:val="22"/>
        </w:rPr>
        <w:t>, at 9.30am on the second clear day after the date of posting in the case of inland post</w:t>
      </w:r>
      <w:r w:rsidR="00620E17">
        <w:rPr>
          <w:rFonts w:asciiTheme="minorHAnsi" w:hAnsiTheme="minorHAnsi" w:cstheme="minorHAnsi"/>
          <w:sz w:val="22"/>
          <w:szCs w:val="22"/>
        </w:rPr>
        <w:t xml:space="preserve">; (ii) </w:t>
      </w:r>
      <w:r w:rsidRPr="00520701">
        <w:rPr>
          <w:rFonts w:asciiTheme="minorHAnsi" w:hAnsiTheme="minorHAnsi" w:cstheme="minorHAnsi"/>
          <w:sz w:val="22"/>
          <w:szCs w:val="22"/>
        </w:rPr>
        <w:t xml:space="preserve">at 9.30am on the fifth clear day after the date of posting in the case of </w:t>
      </w:r>
      <w:r w:rsidR="009F0CD1" w:rsidRPr="00520701">
        <w:rPr>
          <w:rFonts w:asciiTheme="minorHAnsi" w:hAnsiTheme="minorHAnsi" w:cstheme="minorHAnsi"/>
          <w:sz w:val="22"/>
          <w:szCs w:val="22"/>
        </w:rPr>
        <w:t>first class airmail</w:t>
      </w:r>
      <w:r w:rsidR="00620E17">
        <w:rPr>
          <w:rFonts w:asciiTheme="minorHAnsi" w:hAnsiTheme="minorHAnsi" w:cstheme="minorHAnsi"/>
          <w:sz w:val="22"/>
          <w:szCs w:val="22"/>
        </w:rPr>
        <w:t xml:space="preserve">; and (iii) </w:t>
      </w:r>
      <w:r w:rsidR="00620E17" w:rsidRPr="00520701">
        <w:rPr>
          <w:rFonts w:asciiTheme="minorHAnsi" w:hAnsiTheme="minorHAnsi" w:cstheme="minorHAnsi"/>
          <w:sz w:val="22"/>
          <w:szCs w:val="22"/>
        </w:rPr>
        <w:t xml:space="preserve">at 9.30am on the </w:t>
      </w:r>
      <w:r w:rsidR="00620E17">
        <w:rPr>
          <w:rFonts w:asciiTheme="minorHAnsi" w:hAnsiTheme="minorHAnsi" w:cstheme="minorHAnsi"/>
          <w:sz w:val="22"/>
          <w:szCs w:val="22"/>
        </w:rPr>
        <w:t>next</w:t>
      </w:r>
      <w:r w:rsidR="00620E17" w:rsidRPr="00520701">
        <w:rPr>
          <w:rFonts w:asciiTheme="minorHAnsi" w:hAnsiTheme="minorHAnsi" w:cstheme="minorHAnsi"/>
          <w:sz w:val="22"/>
          <w:szCs w:val="22"/>
        </w:rPr>
        <w:t xml:space="preserve"> clear day after the date of </w:t>
      </w:r>
      <w:r w:rsidR="00620E17">
        <w:rPr>
          <w:rFonts w:asciiTheme="minorHAnsi" w:hAnsiTheme="minorHAnsi" w:cstheme="minorHAnsi"/>
          <w:sz w:val="22"/>
          <w:szCs w:val="22"/>
        </w:rPr>
        <w:t>transmission</w:t>
      </w:r>
      <w:r w:rsidR="00620E17" w:rsidRPr="00520701">
        <w:rPr>
          <w:rFonts w:asciiTheme="minorHAnsi" w:hAnsiTheme="minorHAnsi" w:cstheme="minorHAnsi"/>
          <w:sz w:val="22"/>
          <w:szCs w:val="22"/>
        </w:rPr>
        <w:t xml:space="preserve"> in the case of </w:t>
      </w:r>
      <w:r w:rsidR="00620E17">
        <w:rPr>
          <w:rFonts w:asciiTheme="minorHAnsi" w:hAnsiTheme="minorHAnsi" w:cstheme="minorHAnsi"/>
          <w:sz w:val="22"/>
          <w:szCs w:val="22"/>
        </w:rPr>
        <w:t>e-mail</w:t>
      </w:r>
      <w:r w:rsidR="00FB5C72">
        <w:rPr>
          <w:rFonts w:asciiTheme="minorHAnsi" w:hAnsiTheme="minorHAnsi" w:cstheme="minorHAnsi"/>
          <w:sz w:val="22"/>
          <w:szCs w:val="22"/>
        </w:rPr>
        <w:t>.</w:t>
      </w:r>
    </w:p>
    <w:p w14:paraId="4A85355E" w14:textId="0F7DD5FA" w:rsidR="00EC290C" w:rsidRPr="00520701" w:rsidRDefault="00EC290C" w:rsidP="00EC290C">
      <w:pPr>
        <w:pStyle w:val="LNMainL3"/>
        <w:numPr>
          <w:ilvl w:val="0"/>
          <w:numId w:val="0"/>
        </w:numPr>
        <w:spacing w:after="200" w:line="240" w:lineRule="auto"/>
        <w:ind w:left="720"/>
        <w:rPr>
          <w:rFonts w:asciiTheme="minorHAnsi" w:hAnsiTheme="minorHAnsi" w:cstheme="minorHAnsi"/>
          <w:sz w:val="22"/>
          <w:szCs w:val="22"/>
        </w:rPr>
      </w:pPr>
      <w:r w:rsidRPr="00520701">
        <w:rPr>
          <w:rFonts w:asciiTheme="minorHAnsi" w:eastAsia="Arial" w:hAnsiTheme="minorHAnsi" w:cstheme="minorHAnsi"/>
          <w:sz w:val="22"/>
          <w:szCs w:val="22"/>
        </w:rPr>
        <w:t xml:space="preserve">If, under the preceding provisions of this clause </w:t>
      </w:r>
      <w:r w:rsidR="00FB5C72">
        <w:rPr>
          <w:rFonts w:asciiTheme="minorHAnsi" w:eastAsia="Arial" w:hAnsiTheme="minorHAnsi" w:cstheme="minorHAnsi"/>
          <w:sz w:val="22"/>
          <w:szCs w:val="22"/>
        </w:rPr>
        <w:fldChar w:fldCharType="begin"/>
      </w:r>
      <w:r w:rsidR="00FB5C72">
        <w:rPr>
          <w:rFonts w:asciiTheme="minorHAnsi" w:eastAsia="Arial" w:hAnsiTheme="minorHAnsi" w:cstheme="minorHAnsi"/>
          <w:sz w:val="22"/>
          <w:szCs w:val="22"/>
        </w:rPr>
        <w:instrText xml:space="preserve"> REF _Ref116379839 \r \h </w:instrText>
      </w:r>
      <w:r w:rsidR="00FB5C72">
        <w:rPr>
          <w:rFonts w:asciiTheme="minorHAnsi" w:eastAsia="Arial" w:hAnsiTheme="minorHAnsi" w:cstheme="minorHAnsi"/>
          <w:sz w:val="22"/>
          <w:szCs w:val="22"/>
        </w:rPr>
      </w:r>
      <w:r w:rsidR="00FB5C72">
        <w:rPr>
          <w:rFonts w:asciiTheme="minorHAnsi" w:eastAsia="Arial" w:hAnsiTheme="minorHAnsi" w:cstheme="minorHAnsi"/>
          <w:sz w:val="22"/>
          <w:szCs w:val="22"/>
        </w:rPr>
        <w:fldChar w:fldCharType="separate"/>
      </w:r>
      <w:r w:rsidR="003E1C0C">
        <w:rPr>
          <w:rFonts w:asciiTheme="minorHAnsi" w:eastAsia="Arial" w:hAnsiTheme="minorHAnsi" w:cstheme="minorHAnsi"/>
          <w:sz w:val="22"/>
          <w:szCs w:val="22"/>
        </w:rPr>
        <w:t>6.3</w:t>
      </w:r>
      <w:r w:rsidR="00FB5C72">
        <w:rPr>
          <w:rFonts w:asciiTheme="minorHAnsi" w:eastAsia="Arial" w:hAnsiTheme="minorHAnsi" w:cstheme="minorHAnsi"/>
          <w:sz w:val="22"/>
          <w:szCs w:val="22"/>
        </w:rPr>
        <w:fldChar w:fldCharType="end"/>
      </w:r>
      <w:r w:rsidRPr="00520701">
        <w:rPr>
          <w:rFonts w:asciiTheme="minorHAnsi" w:eastAsia="Arial" w:hAnsiTheme="minorHAnsi" w:cstheme="minorHAnsi"/>
          <w:sz w:val="22"/>
          <w:szCs w:val="22"/>
        </w:rPr>
        <w:t xml:space="preserve">, a communication would otherwise be deemed to have been delivered outside normal business hours in the place of receipt (being 9.30am to 5.30pm) in the time zone of the territory of the recipient, it shall be deemed to have been received at 9.30am on the next </w:t>
      </w:r>
      <w:r w:rsidR="00FB5C72" w:rsidRPr="00520701">
        <w:rPr>
          <w:rFonts w:asciiTheme="minorHAnsi" w:eastAsia="Arial" w:hAnsiTheme="minorHAnsi" w:cstheme="minorHAnsi"/>
          <w:sz w:val="22"/>
          <w:szCs w:val="22"/>
        </w:rPr>
        <w:t xml:space="preserve">business day in </w:t>
      </w:r>
      <w:r w:rsidRPr="00520701">
        <w:rPr>
          <w:rFonts w:asciiTheme="minorHAnsi" w:eastAsia="Arial" w:hAnsiTheme="minorHAnsi" w:cstheme="minorHAnsi"/>
          <w:sz w:val="22"/>
          <w:szCs w:val="22"/>
        </w:rPr>
        <w:t>the territory of the recipient.</w:t>
      </w:r>
    </w:p>
    <w:p w14:paraId="3F60DC5D" w14:textId="51EF34E3" w:rsidR="00F72768" w:rsidRDefault="00F72768" w:rsidP="00CF06D6">
      <w:pPr>
        <w:pStyle w:val="LNMainL1"/>
        <w:spacing w:after="200" w:line="240" w:lineRule="auto"/>
        <w:rPr>
          <w:rFonts w:asciiTheme="minorHAnsi" w:hAnsiTheme="minorHAnsi" w:cstheme="minorHAnsi"/>
          <w:sz w:val="22"/>
          <w:szCs w:val="22"/>
        </w:rPr>
      </w:pPr>
      <w:r>
        <w:rPr>
          <w:rFonts w:asciiTheme="minorHAnsi" w:hAnsiTheme="minorHAnsi" w:cstheme="minorHAnsi"/>
          <w:sz w:val="22"/>
          <w:szCs w:val="22"/>
        </w:rPr>
        <w:t>FounderCatalyst</w:t>
      </w:r>
    </w:p>
    <w:p w14:paraId="60CCD1D0" w14:textId="0D0BE794" w:rsidR="00F72768" w:rsidRPr="00F72768" w:rsidRDefault="00F72768" w:rsidP="00F72768">
      <w:pPr>
        <w:pStyle w:val="LNMainL2"/>
        <w:numPr>
          <w:ilvl w:val="0"/>
          <w:numId w:val="0"/>
        </w:numPr>
        <w:spacing w:after="200" w:line="240" w:lineRule="auto"/>
        <w:ind w:left="720"/>
        <w:rPr>
          <w:rFonts w:asciiTheme="minorHAnsi" w:hAnsiTheme="minorHAnsi" w:cstheme="minorHAnsi"/>
          <w:sz w:val="22"/>
          <w:szCs w:val="22"/>
        </w:rPr>
      </w:pPr>
      <w:r w:rsidRPr="00F72768">
        <w:rPr>
          <w:rFonts w:asciiTheme="minorHAnsi" w:hAnsiTheme="minorHAnsi" w:cstheme="minorHAnsi"/>
          <w:sz w:val="22"/>
          <w:szCs w:val="22"/>
        </w:rPr>
        <w:t xml:space="preserve">The Company agrees to execute any future equity fundraise on the </w:t>
      </w:r>
      <w:hyperlink r:id="rId14" w:history="1">
        <w:r w:rsidRPr="00F72768">
          <w:rPr>
            <w:rStyle w:val="Hyperlink"/>
            <w:rFonts w:asciiTheme="minorHAnsi" w:hAnsiTheme="minorHAnsi" w:cstheme="minorHAnsi"/>
            <w:sz w:val="22"/>
            <w:szCs w:val="22"/>
          </w:rPr>
          <w:t>FounderCatalyst</w:t>
        </w:r>
      </w:hyperlink>
      <w:r w:rsidRPr="00F72768">
        <w:rPr>
          <w:rFonts w:asciiTheme="minorHAnsi" w:hAnsiTheme="minorHAnsi" w:cstheme="minorHAnsi"/>
          <w:sz w:val="22"/>
          <w:szCs w:val="22"/>
        </w:rPr>
        <w:t xml:space="preserve"> platform, unless the Investor agrees otherwise in writing. </w:t>
      </w:r>
    </w:p>
    <w:p w14:paraId="735D2F1D" w14:textId="2663026D" w:rsidR="007306CF" w:rsidRPr="00520701" w:rsidRDefault="007306CF" w:rsidP="00CF06D6">
      <w:pPr>
        <w:pStyle w:val="LNMainL1"/>
        <w:spacing w:after="200" w:line="240" w:lineRule="auto"/>
        <w:rPr>
          <w:rFonts w:asciiTheme="minorHAnsi" w:hAnsiTheme="minorHAnsi" w:cstheme="minorHAnsi"/>
          <w:sz w:val="22"/>
          <w:szCs w:val="22"/>
        </w:rPr>
      </w:pPr>
      <w:r w:rsidRPr="00520701">
        <w:rPr>
          <w:rFonts w:asciiTheme="minorHAnsi" w:hAnsiTheme="minorHAnsi" w:cstheme="minorHAnsi"/>
          <w:sz w:val="22"/>
          <w:szCs w:val="22"/>
        </w:rPr>
        <w:t>general</w:t>
      </w:r>
    </w:p>
    <w:p w14:paraId="4F5AE358" w14:textId="77777777" w:rsidR="00642A48" w:rsidRPr="00520701" w:rsidRDefault="00642A48" w:rsidP="00CF06D6">
      <w:pPr>
        <w:pStyle w:val="LNMainL2"/>
        <w:spacing w:after="200" w:line="240" w:lineRule="auto"/>
        <w:rPr>
          <w:rFonts w:asciiTheme="minorHAnsi" w:hAnsiTheme="minorHAnsi" w:cstheme="minorHAnsi"/>
          <w:b/>
          <w:sz w:val="22"/>
          <w:szCs w:val="22"/>
        </w:rPr>
      </w:pPr>
      <w:r w:rsidRPr="00520701">
        <w:rPr>
          <w:rFonts w:asciiTheme="minorHAnsi" w:hAnsiTheme="minorHAnsi" w:cstheme="minorHAnsi"/>
          <w:b/>
          <w:sz w:val="22"/>
          <w:szCs w:val="22"/>
        </w:rPr>
        <w:t>Confidentiality</w:t>
      </w:r>
    </w:p>
    <w:p w14:paraId="6CD079E9" w14:textId="21BF3E17" w:rsidR="00E87A28" w:rsidRPr="00520701" w:rsidRDefault="00E87A28" w:rsidP="00642A48">
      <w:pPr>
        <w:pStyle w:val="LNMainL2"/>
        <w:numPr>
          <w:ilvl w:val="0"/>
          <w:numId w:val="0"/>
        </w:numPr>
        <w:spacing w:after="200" w:line="240" w:lineRule="auto"/>
        <w:ind w:left="720"/>
        <w:rPr>
          <w:rFonts w:asciiTheme="minorHAnsi" w:hAnsiTheme="minorHAnsi" w:cstheme="minorHAnsi"/>
          <w:sz w:val="22"/>
          <w:szCs w:val="22"/>
        </w:rPr>
      </w:pPr>
      <w:r w:rsidRPr="00520701">
        <w:rPr>
          <w:rFonts w:asciiTheme="minorHAnsi" w:hAnsiTheme="minorHAnsi" w:cstheme="minorHAnsi"/>
          <w:sz w:val="22"/>
          <w:szCs w:val="22"/>
          <w:lang w:val="en-GB"/>
        </w:rPr>
        <w:lastRenderedPageBreak/>
        <w:t xml:space="preserve">The </w:t>
      </w:r>
      <w:r w:rsidR="007C17A8" w:rsidRPr="00520701">
        <w:rPr>
          <w:rFonts w:asciiTheme="minorHAnsi" w:hAnsiTheme="minorHAnsi" w:cstheme="minorHAnsi"/>
          <w:sz w:val="22"/>
          <w:szCs w:val="22"/>
          <w:lang w:val="en-GB"/>
        </w:rPr>
        <w:t>Investor</w:t>
      </w:r>
      <w:r w:rsidRPr="00520701">
        <w:rPr>
          <w:rFonts w:asciiTheme="minorHAnsi" w:hAnsiTheme="minorHAnsi" w:cstheme="minorHAnsi"/>
          <w:sz w:val="22"/>
          <w:szCs w:val="22"/>
          <w:lang w:val="en-GB"/>
        </w:rPr>
        <w:t xml:space="preserve"> and the Company each agree to keep secret and confidential</w:t>
      </w:r>
      <w:r w:rsidR="00FB5C72">
        <w:rPr>
          <w:rFonts w:asciiTheme="minorHAnsi" w:hAnsiTheme="minorHAnsi" w:cstheme="minorHAnsi"/>
          <w:sz w:val="22"/>
          <w:szCs w:val="22"/>
          <w:lang w:val="en-GB"/>
        </w:rPr>
        <w:t>,</w:t>
      </w:r>
      <w:r w:rsidRPr="00520701">
        <w:rPr>
          <w:rFonts w:asciiTheme="minorHAnsi" w:hAnsiTheme="minorHAnsi" w:cstheme="minorHAnsi"/>
          <w:sz w:val="22"/>
          <w:szCs w:val="22"/>
          <w:lang w:val="en-GB"/>
        </w:rPr>
        <w:t xml:space="preserve"> and not to use disclose or divulge to any third party or to enable or cause any person to become aware of</w:t>
      </w:r>
      <w:r w:rsidR="00FB5C72">
        <w:rPr>
          <w:rFonts w:asciiTheme="minorHAnsi" w:hAnsiTheme="minorHAnsi" w:cstheme="minorHAnsi"/>
          <w:sz w:val="22"/>
          <w:szCs w:val="22"/>
          <w:lang w:val="en-GB"/>
        </w:rPr>
        <w:t>,</w:t>
      </w:r>
      <w:r w:rsidRPr="00520701">
        <w:rPr>
          <w:rFonts w:asciiTheme="minorHAnsi" w:hAnsiTheme="minorHAnsi" w:cstheme="minorHAnsi"/>
          <w:sz w:val="22"/>
          <w:szCs w:val="22"/>
          <w:lang w:val="en-GB"/>
        </w:rPr>
        <w:t xml:space="preserve"> </w:t>
      </w:r>
      <w:r w:rsidR="006A22DD">
        <w:rPr>
          <w:rFonts w:asciiTheme="minorHAnsi" w:hAnsiTheme="minorHAnsi" w:cstheme="minorHAnsi"/>
          <w:sz w:val="22"/>
          <w:szCs w:val="22"/>
          <w:lang w:val="en-GB"/>
        </w:rPr>
        <w:t>this agreement</w:t>
      </w:r>
      <w:r w:rsidRPr="00520701">
        <w:rPr>
          <w:rFonts w:asciiTheme="minorHAnsi" w:hAnsiTheme="minorHAnsi" w:cstheme="minorHAnsi"/>
          <w:sz w:val="22"/>
          <w:szCs w:val="22"/>
          <w:lang w:val="en-GB"/>
        </w:rPr>
        <w:t xml:space="preserve"> or any of its contents.</w:t>
      </w:r>
    </w:p>
    <w:p w14:paraId="14E1E2C6" w14:textId="77777777" w:rsidR="007306CF" w:rsidRPr="00520701" w:rsidRDefault="007306CF" w:rsidP="00CF06D6">
      <w:pPr>
        <w:pStyle w:val="LNMainL2"/>
        <w:spacing w:after="200" w:line="240" w:lineRule="auto"/>
        <w:rPr>
          <w:rFonts w:asciiTheme="minorHAnsi" w:hAnsiTheme="minorHAnsi" w:cstheme="minorHAnsi"/>
          <w:b/>
          <w:sz w:val="22"/>
          <w:szCs w:val="22"/>
        </w:rPr>
      </w:pPr>
      <w:r w:rsidRPr="00520701">
        <w:rPr>
          <w:rFonts w:asciiTheme="minorHAnsi" w:hAnsiTheme="minorHAnsi" w:cstheme="minorHAnsi"/>
          <w:b/>
          <w:sz w:val="22"/>
          <w:szCs w:val="22"/>
        </w:rPr>
        <w:t>Counterparts</w:t>
      </w:r>
    </w:p>
    <w:p w14:paraId="38C5749C" w14:textId="5CABAD59" w:rsidR="007306CF" w:rsidRPr="00520701" w:rsidRDefault="000B0965" w:rsidP="00CF06D6">
      <w:pPr>
        <w:pStyle w:val="LNMainL2"/>
        <w:numPr>
          <w:ilvl w:val="0"/>
          <w:numId w:val="0"/>
        </w:numPr>
        <w:spacing w:after="200" w:line="240" w:lineRule="auto"/>
        <w:ind w:left="720"/>
        <w:rPr>
          <w:rFonts w:asciiTheme="minorHAnsi" w:hAnsiTheme="minorHAnsi" w:cstheme="minorHAnsi"/>
          <w:sz w:val="22"/>
          <w:szCs w:val="22"/>
        </w:rPr>
      </w:pPr>
      <w:r>
        <w:rPr>
          <w:rFonts w:asciiTheme="minorHAnsi" w:eastAsia="Arial" w:hAnsiTheme="minorHAnsi" w:cstheme="minorHAnsi"/>
          <w:sz w:val="22"/>
          <w:szCs w:val="22"/>
        </w:rPr>
        <w:t>This agreement</w:t>
      </w:r>
      <w:r w:rsidR="00EC290C" w:rsidRPr="00520701">
        <w:rPr>
          <w:rFonts w:asciiTheme="minorHAnsi" w:eastAsia="Arial" w:hAnsiTheme="minorHAnsi" w:cstheme="minorHAnsi"/>
          <w:sz w:val="22"/>
          <w:szCs w:val="22"/>
        </w:rPr>
        <w:t xml:space="preserve"> may be executed in any number of counterparts, each of which shall constitute an original, and all the counterparts shall together constitute one and the same agreement</w:t>
      </w:r>
      <w:r w:rsidR="007306CF" w:rsidRPr="00520701">
        <w:rPr>
          <w:rFonts w:asciiTheme="minorHAnsi" w:hAnsiTheme="minorHAnsi" w:cstheme="minorHAnsi"/>
          <w:sz w:val="22"/>
          <w:szCs w:val="22"/>
        </w:rPr>
        <w:t>.</w:t>
      </w:r>
    </w:p>
    <w:p w14:paraId="0A1764BC" w14:textId="39DD1B18" w:rsidR="005202DF" w:rsidRPr="007B6DC9" w:rsidRDefault="005202DF" w:rsidP="007B6DC9">
      <w:pPr>
        <w:pStyle w:val="LNMainL2"/>
        <w:spacing w:after="200" w:line="240" w:lineRule="auto"/>
        <w:rPr>
          <w:rFonts w:asciiTheme="minorHAnsi" w:hAnsiTheme="minorHAnsi" w:cstheme="minorHAnsi"/>
          <w:b/>
          <w:sz w:val="22"/>
          <w:szCs w:val="22"/>
        </w:rPr>
      </w:pPr>
      <w:bookmarkStart w:id="8" w:name="TOCLink23"/>
      <w:r w:rsidRPr="00520701">
        <w:rPr>
          <w:rFonts w:asciiTheme="minorHAnsi" w:hAnsiTheme="minorHAnsi" w:cstheme="minorHAnsi"/>
          <w:b/>
          <w:sz w:val="22"/>
          <w:szCs w:val="22"/>
        </w:rPr>
        <w:t>Rights of third parties</w:t>
      </w:r>
      <w:bookmarkEnd w:id="8"/>
    </w:p>
    <w:p w14:paraId="0D172A7E" w14:textId="77777777" w:rsidR="007B6DC9" w:rsidRDefault="005202DF" w:rsidP="007B6DC9">
      <w:pPr>
        <w:pStyle w:val="LNMainL2"/>
        <w:numPr>
          <w:ilvl w:val="0"/>
          <w:numId w:val="0"/>
        </w:numPr>
        <w:spacing w:after="200" w:line="240" w:lineRule="auto"/>
        <w:ind w:left="720" w:hanging="11"/>
        <w:rPr>
          <w:rFonts w:asciiTheme="minorHAnsi" w:hAnsiTheme="minorHAnsi" w:cstheme="minorHAnsi"/>
          <w:sz w:val="22"/>
          <w:szCs w:val="22"/>
        </w:rPr>
      </w:pPr>
      <w:r w:rsidRPr="00520701">
        <w:rPr>
          <w:rFonts w:asciiTheme="minorHAnsi" w:eastAsia="Arial" w:hAnsiTheme="minorHAnsi" w:cstheme="minorHAnsi"/>
          <w:sz w:val="22"/>
          <w:szCs w:val="22"/>
        </w:rPr>
        <w:t xml:space="preserve">Except as otherwise expressly stated, </w:t>
      </w:r>
      <w:r w:rsidR="006A22DD">
        <w:rPr>
          <w:rFonts w:asciiTheme="minorHAnsi" w:eastAsia="Arial" w:hAnsiTheme="minorHAnsi" w:cstheme="minorHAnsi"/>
          <w:sz w:val="22"/>
          <w:szCs w:val="22"/>
        </w:rPr>
        <w:t>this agreement</w:t>
      </w:r>
      <w:r w:rsidRPr="00520701">
        <w:rPr>
          <w:rFonts w:asciiTheme="minorHAnsi" w:eastAsia="Arial" w:hAnsiTheme="minorHAnsi" w:cstheme="minorHAnsi"/>
          <w:sz w:val="22"/>
          <w:szCs w:val="22"/>
        </w:rPr>
        <w:t xml:space="preserve"> does not confer any rights on any person or party (other than the Parties to </w:t>
      </w:r>
      <w:r w:rsidR="006A22DD">
        <w:rPr>
          <w:rFonts w:asciiTheme="minorHAnsi" w:eastAsia="Arial" w:hAnsiTheme="minorHAnsi" w:cstheme="minorHAnsi"/>
          <w:sz w:val="22"/>
          <w:szCs w:val="22"/>
        </w:rPr>
        <w:t>this agreement</w:t>
      </w:r>
      <w:r w:rsidRPr="00520701">
        <w:rPr>
          <w:rFonts w:asciiTheme="minorHAnsi" w:eastAsia="Arial" w:hAnsiTheme="minorHAnsi" w:cstheme="minorHAnsi"/>
          <w:sz w:val="22"/>
          <w:szCs w:val="22"/>
        </w:rPr>
        <w:t>) pursuant to the Contracts (Rights of Third Parties) Act 1999.</w:t>
      </w:r>
    </w:p>
    <w:p w14:paraId="5685CDA7" w14:textId="13BB2215" w:rsidR="00642A48" w:rsidRPr="007B6DC9" w:rsidRDefault="00642A48" w:rsidP="007B6DC9">
      <w:pPr>
        <w:pStyle w:val="LNMainL2"/>
        <w:spacing w:after="200" w:line="240" w:lineRule="auto"/>
        <w:rPr>
          <w:rFonts w:asciiTheme="minorHAnsi" w:hAnsiTheme="minorHAnsi" w:cstheme="minorHAnsi"/>
          <w:b/>
          <w:sz w:val="22"/>
          <w:szCs w:val="22"/>
        </w:rPr>
      </w:pPr>
      <w:r w:rsidRPr="00520701">
        <w:rPr>
          <w:rFonts w:asciiTheme="minorHAnsi" w:hAnsiTheme="minorHAnsi" w:cstheme="minorHAnsi"/>
          <w:b/>
          <w:sz w:val="22"/>
          <w:szCs w:val="22"/>
        </w:rPr>
        <w:t>Governing Law</w:t>
      </w:r>
      <w:r w:rsidR="005202DF" w:rsidRPr="00520701">
        <w:rPr>
          <w:rFonts w:asciiTheme="minorHAnsi" w:hAnsiTheme="minorHAnsi" w:cstheme="minorHAnsi"/>
          <w:b/>
          <w:sz w:val="22"/>
          <w:szCs w:val="22"/>
        </w:rPr>
        <w:t xml:space="preserve"> and Jurisdiction</w:t>
      </w:r>
    </w:p>
    <w:p w14:paraId="662F6CFD" w14:textId="6E682A0E" w:rsidR="00F37D04" w:rsidRPr="00520701" w:rsidRDefault="005202DF" w:rsidP="0022020A">
      <w:pPr>
        <w:pStyle w:val="LNMainL2"/>
        <w:widowControl w:val="0"/>
        <w:numPr>
          <w:ilvl w:val="0"/>
          <w:numId w:val="0"/>
        </w:numPr>
        <w:spacing w:after="200" w:line="240" w:lineRule="auto"/>
        <w:ind w:left="1418" w:hanging="698"/>
        <w:rPr>
          <w:rFonts w:asciiTheme="minorHAnsi" w:hAnsiTheme="minorHAnsi" w:cstheme="minorHAnsi"/>
          <w:sz w:val="22"/>
          <w:szCs w:val="22"/>
        </w:rPr>
      </w:pPr>
      <w:r w:rsidRPr="00520701">
        <w:rPr>
          <w:rFonts w:asciiTheme="minorHAnsi" w:eastAsia="Arial" w:hAnsiTheme="minorHAnsi" w:cstheme="minorHAnsi"/>
          <w:sz w:val="22"/>
          <w:szCs w:val="22"/>
        </w:rPr>
        <w:t>(a)</w:t>
      </w:r>
      <w:r w:rsidRPr="00520701">
        <w:rPr>
          <w:rFonts w:asciiTheme="minorHAnsi" w:eastAsia="Arial" w:hAnsiTheme="minorHAnsi" w:cstheme="minorHAnsi"/>
          <w:sz w:val="22"/>
          <w:szCs w:val="22"/>
        </w:rPr>
        <w:tab/>
      </w:r>
      <w:r w:rsidR="000B0965">
        <w:rPr>
          <w:rFonts w:asciiTheme="minorHAnsi" w:eastAsia="Arial" w:hAnsiTheme="minorHAnsi" w:cstheme="minorHAnsi"/>
          <w:sz w:val="22"/>
          <w:szCs w:val="22"/>
        </w:rPr>
        <w:t>This agreement</w:t>
      </w:r>
      <w:r w:rsidR="00EC290C" w:rsidRPr="00520701">
        <w:rPr>
          <w:rFonts w:asciiTheme="minorHAnsi" w:eastAsia="Arial" w:hAnsiTheme="minorHAnsi" w:cstheme="minorHAnsi"/>
          <w:sz w:val="22"/>
          <w:szCs w:val="22"/>
        </w:rPr>
        <w:t xml:space="preserve"> and any dispute or claim arising out of or in connection with it or its subject matter, whether of a contractual or non-contractual nature, shall be governed by and construed in accordance with the law of England and Wales</w:t>
      </w:r>
      <w:r w:rsidR="007306CF" w:rsidRPr="00520701">
        <w:rPr>
          <w:rFonts w:asciiTheme="minorHAnsi" w:hAnsiTheme="minorHAnsi" w:cstheme="minorHAnsi"/>
          <w:sz w:val="22"/>
          <w:szCs w:val="22"/>
        </w:rPr>
        <w:t>.</w:t>
      </w:r>
    </w:p>
    <w:p w14:paraId="44750046" w14:textId="7C1FC582" w:rsidR="007B0D4F" w:rsidRPr="00520701" w:rsidRDefault="005202DF" w:rsidP="0022020A">
      <w:pPr>
        <w:pStyle w:val="LNMainL2"/>
        <w:widowControl w:val="0"/>
        <w:numPr>
          <w:ilvl w:val="0"/>
          <w:numId w:val="0"/>
        </w:numPr>
        <w:spacing w:after="200" w:line="240" w:lineRule="auto"/>
        <w:ind w:left="1418" w:hanging="709"/>
        <w:rPr>
          <w:rFonts w:asciiTheme="minorHAnsi" w:eastAsia="Arial" w:hAnsiTheme="minorHAnsi" w:cstheme="minorHAnsi"/>
          <w:sz w:val="22"/>
          <w:szCs w:val="22"/>
        </w:rPr>
      </w:pPr>
      <w:r w:rsidRPr="00520701">
        <w:rPr>
          <w:rFonts w:asciiTheme="minorHAnsi" w:eastAsia="Arial" w:hAnsiTheme="minorHAnsi" w:cstheme="minorHAnsi"/>
          <w:sz w:val="22"/>
          <w:szCs w:val="22"/>
        </w:rPr>
        <w:t>(b)</w:t>
      </w:r>
      <w:r w:rsidRPr="00520701">
        <w:rPr>
          <w:rFonts w:asciiTheme="minorHAnsi" w:eastAsia="Arial" w:hAnsiTheme="minorHAnsi" w:cstheme="minorHAnsi"/>
          <w:sz w:val="22"/>
          <w:szCs w:val="22"/>
        </w:rPr>
        <w:tab/>
        <w:t xml:space="preserve">The parties irrevocably agree that the courts of England shall have exclusive jurisdiction to settle any dispute which may arise out of or in connection with </w:t>
      </w:r>
      <w:r w:rsidR="006A22DD">
        <w:rPr>
          <w:rFonts w:asciiTheme="minorHAnsi" w:eastAsia="Arial" w:hAnsiTheme="minorHAnsi" w:cstheme="minorHAnsi"/>
          <w:sz w:val="22"/>
          <w:szCs w:val="22"/>
        </w:rPr>
        <w:t>this agreement</w:t>
      </w:r>
      <w:r w:rsidRPr="00520701">
        <w:rPr>
          <w:rFonts w:asciiTheme="minorHAnsi" w:eastAsia="Arial" w:hAnsiTheme="minorHAnsi" w:cstheme="minorHAnsi"/>
          <w:sz w:val="22"/>
          <w:szCs w:val="22"/>
        </w:rPr>
        <w:t xml:space="preserve">, including those regarding the existence, validity or a term of </w:t>
      </w:r>
      <w:r w:rsidR="006A22DD">
        <w:rPr>
          <w:rFonts w:asciiTheme="minorHAnsi" w:eastAsia="Arial" w:hAnsiTheme="minorHAnsi" w:cstheme="minorHAnsi"/>
          <w:sz w:val="22"/>
          <w:szCs w:val="22"/>
        </w:rPr>
        <w:t>this agreement</w:t>
      </w:r>
      <w:r w:rsidRPr="00520701">
        <w:rPr>
          <w:rFonts w:asciiTheme="minorHAnsi" w:eastAsia="Arial" w:hAnsiTheme="minorHAnsi" w:cstheme="minorHAnsi"/>
          <w:sz w:val="22"/>
          <w:szCs w:val="22"/>
        </w:rPr>
        <w:t>.</w:t>
      </w:r>
    </w:p>
    <w:p w14:paraId="57985984" w14:textId="3FBB5DDC" w:rsidR="005202DF" w:rsidRPr="007B6DC9" w:rsidRDefault="005202DF" w:rsidP="007B6DC9">
      <w:pPr>
        <w:pStyle w:val="LNMainL2"/>
        <w:spacing w:after="200" w:line="240" w:lineRule="auto"/>
        <w:rPr>
          <w:rFonts w:asciiTheme="minorHAnsi" w:hAnsiTheme="minorHAnsi" w:cstheme="minorHAnsi"/>
          <w:b/>
          <w:sz w:val="22"/>
          <w:szCs w:val="22"/>
        </w:rPr>
      </w:pPr>
      <w:bookmarkStart w:id="9" w:name="TOCLink21"/>
      <w:r w:rsidRPr="00520701">
        <w:rPr>
          <w:rFonts w:asciiTheme="minorHAnsi" w:hAnsiTheme="minorHAnsi" w:cstheme="minorHAnsi"/>
          <w:b/>
          <w:sz w:val="22"/>
          <w:szCs w:val="22"/>
        </w:rPr>
        <w:t>Costs and expenses</w:t>
      </w:r>
    </w:p>
    <w:bookmarkEnd w:id="9"/>
    <w:p w14:paraId="0AAEFFDD" w14:textId="46655656" w:rsidR="005202DF" w:rsidRPr="00520701" w:rsidRDefault="008D651B" w:rsidP="0022020A">
      <w:pPr>
        <w:pStyle w:val="LNMainL2"/>
        <w:widowControl w:val="0"/>
        <w:numPr>
          <w:ilvl w:val="0"/>
          <w:numId w:val="0"/>
        </w:numPr>
        <w:spacing w:after="200" w:line="240" w:lineRule="auto"/>
        <w:ind w:left="709"/>
        <w:rPr>
          <w:rFonts w:asciiTheme="minorHAnsi" w:eastAsia="Arial" w:hAnsiTheme="minorHAnsi" w:cstheme="minorHAnsi"/>
          <w:sz w:val="22"/>
          <w:szCs w:val="22"/>
        </w:rPr>
      </w:pPr>
      <w:r w:rsidRPr="00520701">
        <w:rPr>
          <w:rFonts w:asciiTheme="minorHAnsi" w:eastAsia="Arial" w:hAnsiTheme="minorHAnsi" w:cstheme="minorHAnsi"/>
          <w:sz w:val="22"/>
          <w:szCs w:val="22"/>
        </w:rPr>
        <w:t>E</w:t>
      </w:r>
      <w:r w:rsidR="005202DF" w:rsidRPr="00520701">
        <w:rPr>
          <w:rFonts w:asciiTheme="minorHAnsi" w:eastAsia="Arial" w:hAnsiTheme="minorHAnsi" w:cstheme="minorHAnsi"/>
          <w:sz w:val="22"/>
          <w:szCs w:val="22"/>
        </w:rPr>
        <w:t xml:space="preserve">ach party shall pay its own costs and expenses in relation to the negotiation, preparation, execution, performance and implementation of </w:t>
      </w:r>
      <w:r w:rsidR="006A22DD">
        <w:rPr>
          <w:rFonts w:asciiTheme="minorHAnsi" w:eastAsia="Arial" w:hAnsiTheme="minorHAnsi" w:cstheme="minorHAnsi"/>
          <w:sz w:val="22"/>
          <w:szCs w:val="22"/>
        </w:rPr>
        <w:t>this agreement</w:t>
      </w:r>
      <w:r w:rsidR="005202DF" w:rsidRPr="00520701">
        <w:rPr>
          <w:rFonts w:asciiTheme="minorHAnsi" w:eastAsia="Arial" w:hAnsiTheme="minorHAnsi" w:cstheme="minorHAnsi"/>
          <w:sz w:val="22"/>
          <w:szCs w:val="22"/>
        </w:rPr>
        <w:t>.</w:t>
      </w:r>
    </w:p>
    <w:p w14:paraId="769A6BC4" w14:textId="6080444D" w:rsidR="005202DF" w:rsidRPr="007B6DC9" w:rsidRDefault="005202DF" w:rsidP="007B6DC9">
      <w:pPr>
        <w:pStyle w:val="LNMainL2"/>
        <w:spacing w:after="200" w:line="240" w:lineRule="auto"/>
        <w:rPr>
          <w:rFonts w:asciiTheme="minorHAnsi" w:hAnsiTheme="minorHAnsi" w:cstheme="minorHAnsi"/>
          <w:b/>
          <w:sz w:val="22"/>
          <w:szCs w:val="22"/>
        </w:rPr>
      </w:pPr>
      <w:bookmarkStart w:id="10" w:name="TOCLink20"/>
      <w:r w:rsidRPr="00520701">
        <w:rPr>
          <w:rFonts w:asciiTheme="minorHAnsi" w:hAnsiTheme="minorHAnsi" w:cstheme="minorHAnsi"/>
          <w:b/>
          <w:sz w:val="22"/>
          <w:szCs w:val="22"/>
        </w:rPr>
        <w:t>Assignment</w:t>
      </w:r>
      <w:r w:rsidRPr="007B6DC9">
        <w:rPr>
          <w:rFonts w:asciiTheme="minorHAnsi" w:hAnsiTheme="minorHAnsi" w:cstheme="minorHAnsi"/>
          <w:b/>
          <w:sz w:val="22"/>
          <w:szCs w:val="22"/>
        </w:rPr>
        <w:t xml:space="preserve"> </w:t>
      </w:r>
    </w:p>
    <w:bookmarkEnd w:id="10"/>
    <w:p w14:paraId="1D253E09" w14:textId="7035AE31" w:rsidR="005202DF" w:rsidRPr="00520701" w:rsidRDefault="005202DF" w:rsidP="00AF4444">
      <w:pPr>
        <w:pStyle w:val="Heading2"/>
        <w:spacing w:line="240" w:lineRule="auto"/>
        <w:ind w:left="1418" w:hanging="698"/>
        <w:jc w:val="both"/>
        <w:rPr>
          <w:rFonts w:asciiTheme="minorHAnsi" w:hAnsiTheme="minorHAnsi" w:cstheme="minorHAnsi"/>
          <w:sz w:val="22"/>
          <w:szCs w:val="22"/>
        </w:rPr>
      </w:pPr>
      <w:r w:rsidRPr="00520701">
        <w:rPr>
          <w:rFonts w:asciiTheme="minorHAnsi" w:hAnsiTheme="minorHAnsi" w:cstheme="minorHAnsi"/>
          <w:sz w:val="22"/>
          <w:szCs w:val="22"/>
        </w:rPr>
        <w:t>(a)</w:t>
      </w:r>
      <w:r w:rsidRPr="00520701">
        <w:rPr>
          <w:rFonts w:asciiTheme="minorHAnsi" w:hAnsiTheme="minorHAnsi" w:cstheme="minorHAnsi"/>
          <w:sz w:val="22"/>
          <w:szCs w:val="22"/>
        </w:rPr>
        <w:tab/>
      </w:r>
      <w:r w:rsidR="001E22C7" w:rsidRPr="00520701">
        <w:rPr>
          <w:rFonts w:asciiTheme="minorHAnsi" w:hAnsiTheme="minorHAnsi" w:cstheme="minorHAnsi"/>
          <w:sz w:val="22"/>
          <w:szCs w:val="22"/>
        </w:rPr>
        <w:t>Neither</w:t>
      </w:r>
      <w:r w:rsidRPr="00520701">
        <w:rPr>
          <w:rFonts w:asciiTheme="minorHAnsi" w:hAnsiTheme="minorHAnsi" w:cstheme="minorHAnsi"/>
          <w:sz w:val="22"/>
          <w:szCs w:val="22"/>
        </w:rPr>
        <w:t xml:space="preserve"> party to </w:t>
      </w:r>
      <w:r w:rsidR="006A22DD">
        <w:rPr>
          <w:rFonts w:asciiTheme="minorHAnsi" w:hAnsiTheme="minorHAnsi" w:cstheme="minorHAnsi"/>
          <w:sz w:val="22"/>
          <w:szCs w:val="22"/>
        </w:rPr>
        <w:t>this agreement</w:t>
      </w:r>
      <w:r w:rsidRPr="00520701">
        <w:rPr>
          <w:rFonts w:asciiTheme="minorHAnsi" w:hAnsiTheme="minorHAnsi" w:cstheme="minorHAnsi"/>
          <w:sz w:val="22"/>
          <w:szCs w:val="22"/>
        </w:rPr>
        <w:t xml:space="preserve"> may, without the prior writ</w:t>
      </w:r>
      <w:r w:rsidR="001E22C7" w:rsidRPr="00520701">
        <w:rPr>
          <w:rFonts w:asciiTheme="minorHAnsi" w:hAnsiTheme="minorHAnsi" w:cstheme="minorHAnsi"/>
          <w:sz w:val="22"/>
          <w:szCs w:val="22"/>
        </w:rPr>
        <w:t>ten consent of the other party</w:t>
      </w:r>
      <w:r w:rsidRPr="00520701">
        <w:rPr>
          <w:rFonts w:asciiTheme="minorHAnsi" w:hAnsiTheme="minorHAnsi" w:cstheme="minorHAnsi"/>
          <w:sz w:val="22"/>
          <w:szCs w:val="22"/>
        </w:rPr>
        <w:t xml:space="preserve">: </w:t>
      </w:r>
    </w:p>
    <w:p w14:paraId="38C98E40" w14:textId="0322794A" w:rsidR="005202DF" w:rsidRPr="00520701" w:rsidRDefault="005202DF" w:rsidP="00AF4444">
      <w:pPr>
        <w:pStyle w:val="Heading3"/>
        <w:spacing w:line="240" w:lineRule="auto"/>
        <w:ind w:firstLine="1418"/>
        <w:jc w:val="both"/>
        <w:rPr>
          <w:rFonts w:asciiTheme="minorHAnsi" w:hAnsiTheme="minorHAnsi" w:cstheme="minorHAnsi"/>
          <w:sz w:val="22"/>
          <w:szCs w:val="22"/>
        </w:rPr>
      </w:pPr>
      <w:r w:rsidRPr="00520701">
        <w:rPr>
          <w:rFonts w:asciiTheme="minorHAnsi" w:hAnsiTheme="minorHAnsi" w:cstheme="minorHAnsi"/>
          <w:sz w:val="22"/>
          <w:szCs w:val="22"/>
        </w:rPr>
        <w:t>(</w:t>
      </w:r>
      <w:proofErr w:type="spellStart"/>
      <w:r w:rsidRPr="00520701">
        <w:rPr>
          <w:rFonts w:asciiTheme="minorHAnsi" w:hAnsiTheme="minorHAnsi" w:cstheme="minorHAnsi"/>
          <w:sz w:val="22"/>
          <w:szCs w:val="22"/>
        </w:rPr>
        <w:t>i</w:t>
      </w:r>
      <w:proofErr w:type="spellEnd"/>
      <w:r w:rsidRPr="00520701">
        <w:rPr>
          <w:rFonts w:asciiTheme="minorHAnsi" w:hAnsiTheme="minorHAnsi" w:cstheme="minorHAnsi"/>
          <w:sz w:val="22"/>
          <w:szCs w:val="22"/>
        </w:rPr>
        <w:t>)</w:t>
      </w:r>
      <w:r w:rsidRPr="00520701">
        <w:rPr>
          <w:rFonts w:asciiTheme="minorHAnsi" w:hAnsiTheme="minorHAnsi" w:cstheme="minorHAnsi"/>
          <w:sz w:val="22"/>
          <w:szCs w:val="22"/>
        </w:rPr>
        <w:tab/>
        <w:t xml:space="preserve">assign any of its rights under </w:t>
      </w:r>
      <w:r w:rsidR="006A22DD">
        <w:rPr>
          <w:rFonts w:asciiTheme="minorHAnsi" w:hAnsiTheme="minorHAnsi" w:cstheme="minorHAnsi"/>
          <w:sz w:val="22"/>
          <w:szCs w:val="22"/>
        </w:rPr>
        <w:t xml:space="preserve">this </w:t>
      </w:r>
      <w:proofErr w:type="gramStart"/>
      <w:r w:rsidR="006A22DD">
        <w:rPr>
          <w:rFonts w:asciiTheme="minorHAnsi" w:hAnsiTheme="minorHAnsi" w:cstheme="minorHAnsi"/>
          <w:sz w:val="22"/>
          <w:szCs w:val="22"/>
        </w:rPr>
        <w:t>agreement</w:t>
      </w:r>
      <w:r w:rsidRPr="00520701">
        <w:rPr>
          <w:rFonts w:asciiTheme="minorHAnsi" w:hAnsiTheme="minorHAnsi" w:cstheme="minorHAnsi"/>
          <w:sz w:val="22"/>
          <w:szCs w:val="22"/>
        </w:rPr>
        <w:t>;</w:t>
      </w:r>
      <w:proofErr w:type="gramEnd"/>
    </w:p>
    <w:p w14:paraId="276302D2" w14:textId="2D0C87FC" w:rsidR="005202DF" w:rsidRPr="00520701" w:rsidRDefault="005202DF" w:rsidP="00AF4444">
      <w:pPr>
        <w:pStyle w:val="Heading3"/>
        <w:spacing w:line="240" w:lineRule="auto"/>
        <w:ind w:firstLine="1418"/>
        <w:jc w:val="both"/>
        <w:rPr>
          <w:rFonts w:asciiTheme="minorHAnsi" w:hAnsiTheme="minorHAnsi" w:cstheme="minorHAnsi"/>
          <w:sz w:val="22"/>
          <w:szCs w:val="22"/>
        </w:rPr>
      </w:pPr>
      <w:r w:rsidRPr="00520701">
        <w:rPr>
          <w:rFonts w:asciiTheme="minorHAnsi" w:hAnsiTheme="minorHAnsi" w:cstheme="minorHAnsi"/>
          <w:sz w:val="22"/>
          <w:szCs w:val="22"/>
        </w:rPr>
        <w:t>(ii)</w:t>
      </w:r>
      <w:r w:rsidRPr="00520701">
        <w:rPr>
          <w:rFonts w:asciiTheme="minorHAnsi" w:hAnsiTheme="minorHAnsi" w:cstheme="minorHAnsi"/>
          <w:sz w:val="22"/>
          <w:szCs w:val="22"/>
        </w:rPr>
        <w:tab/>
        <w:t xml:space="preserve">transfer any of its obligations under </w:t>
      </w:r>
      <w:r w:rsidR="006A22DD">
        <w:rPr>
          <w:rFonts w:asciiTheme="minorHAnsi" w:hAnsiTheme="minorHAnsi" w:cstheme="minorHAnsi"/>
          <w:sz w:val="22"/>
          <w:szCs w:val="22"/>
        </w:rPr>
        <w:t>this agreement</w:t>
      </w:r>
      <w:r w:rsidRPr="00520701">
        <w:rPr>
          <w:rFonts w:asciiTheme="minorHAnsi" w:hAnsiTheme="minorHAnsi" w:cstheme="minorHAnsi"/>
          <w:sz w:val="22"/>
          <w:szCs w:val="22"/>
        </w:rPr>
        <w:t>; or</w:t>
      </w:r>
    </w:p>
    <w:p w14:paraId="1C6FF667" w14:textId="52CFE35E" w:rsidR="005202DF" w:rsidRPr="00520701" w:rsidRDefault="005202DF" w:rsidP="00AF4444">
      <w:pPr>
        <w:pStyle w:val="Heading3"/>
        <w:spacing w:line="240" w:lineRule="auto"/>
        <w:ind w:left="2127" w:hanging="709"/>
        <w:jc w:val="both"/>
        <w:rPr>
          <w:rFonts w:asciiTheme="minorHAnsi" w:hAnsiTheme="minorHAnsi" w:cstheme="minorHAnsi"/>
          <w:sz w:val="22"/>
          <w:szCs w:val="22"/>
        </w:rPr>
      </w:pPr>
      <w:r w:rsidRPr="00520701">
        <w:rPr>
          <w:rFonts w:asciiTheme="minorHAnsi" w:hAnsiTheme="minorHAnsi" w:cstheme="minorHAnsi"/>
          <w:sz w:val="22"/>
          <w:szCs w:val="22"/>
        </w:rPr>
        <w:t>(iii)</w:t>
      </w:r>
      <w:r w:rsidRPr="00520701">
        <w:rPr>
          <w:rFonts w:asciiTheme="minorHAnsi" w:hAnsiTheme="minorHAnsi" w:cstheme="minorHAnsi"/>
          <w:sz w:val="22"/>
          <w:szCs w:val="22"/>
        </w:rPr>
        <w:tab/>
        <w:t xml:space="preserve">charge or deal in any other manner with </w:t>
      </w:r>
      <w:r w:rsidR="006A22DD">
        <w:rPr>
          <w:rFonts w:asciiTheme="minorHAnsi" w:hAnsiTheme="minorHAnsi" w:cstheme="minorHAnsi"/>
          <w:sz w:val="22"/>
          <w:szCs w:val="22"/>
        </w:rPr>
        <w:t>this agreement</w:t>
      </w:r>
      <w:r w:rsidRPr="00520701">
        <w:rPr>
          <w:rFonts w:asciiTheme="minorHAnsi" w:hAnsiTheme="minorHAnsi" w:cstheme="minorHAnsi"/>
          <w:sz w:val="22"/>
          <w:szCs w:val="22"/>
        </w:rPr>
        <w:t xml:space="preserve"> or any of its rights or obligations.</w:t>
      </w:r>
    </w:p>
    <w:p w14:paraId="0E4C852B" w14:textId="77777777" w:rsidR="005202DF" w:rsidRPr="00520701" w:rsidRDefault="005202DF" w:rsidP="00AF4444">
      <w:pPr>
        <w:pStyle w:val="Heading2"/>
        <w:spacing w:line="240" w:lineRule="auto"/>
        <w:ind w:left="1418" w:hanging="709"/>
        <w:jc w:val="both"/>
        <w:rPr>
          <w:rFonts w:asciiTheme="minorHAnsi" w:hAnsiTheme="minorHAnsi" w:cstheme="minorHAnsi"/>
          <w:sz w:val="22"/>
          <w:szCs w:val="22"/>
        </w:rPr>
      </w:pPr>
      <w:r w:rsidRPr="00520701">
        <w:rPr>
          <w:rFonts w:asciiTheme="minorHAnsi" w:hAnsiTheme="minorHAnsi" w:cstheme="minorHAnsi"/>
          <w:sz w:val="22"/>
          <w:szCs w:val="22"/>
        </w:rPr>
        <w:t>(b)</w:t>
      </w:r>
      <w:r w:rsidRPr="00520701">
        <w:rPr>
          <w:rFonts w:asciiTheme="minorHAnsi" w:hAnsiTheme="minorHAnsi" w:cstheme="minorHAnsi"/>
          <w:sz w:val="22"/>
          <w:szCs w:val="22"/>
        </w:rPr>
        <w:tab/>
        <w:t>Any purported assignment, transfer, charging or dealing in contravention of this clause shall be ineffective.</w:t>
      </w:r>
    </w:p>
    <w:p w14:paraId="289D7B7E" w14:textId="61DDCE51" w:rsidR="005202DF" w:rsidRPr="00520701" w:rsidRDefault="005202DF" w:rsidP="00AF4444">
      <w:pPr>
        <w:pStyle w:val="LNMainL2"/>
        <w:numPr>
          <w:ilvl w:val="0"/>
          <w:numId w:val="0"/>
        </w:numPr>
        <w:spacing w:after="200" w:line="240" w:lineRule="auto"/>
        <w:ind w:left="1418" w:hanging="709"/>
        <w:rPr>
          <w:rFonts w:asciiTheme="minorHAnsi" w:hAnsiTheme="minorHAnsi" w:cstheme="minorHAnsi"/>
          <w:sz w:val="22"/>
          <w:szCs w:val="22"/>
        </w:rPr>
      </w:pPr>
      <w:r w:rsidRPr="00520701">
        <w:rPr>
          <w:rFonts w:asciiTheme="minorHAnsi" w:hAnsiTheme="minorHAnsi" w:cstheme="minorHAnsi"/>
          <w:sz w:val="22"/>
          <w:szCs w:val="22"/>
        </w:rPr>
        <w:t>(c)</w:t>
      </w:r>
      <w:r w:rsidRPr="00520701">
        <w:rPr>
          <w:rFonts w:asciiTheme="minorHAnsi" w:hAnsiTheme="minorHAnsi" w:cstheme="minorHAnsi"/>
          <w:sz w:val="22"/>
          <w:szCs w:val="22"/>
        </w:rPr>
        <w:tab/>
      </w:r>
      <w:r w:rsidR="000B0965">
        <w:rPr>
          <w:rFonts w:asciiTheme="minorHAnsi" w:hAnsiTheme="minorHAnsi" w:cstheme="minorHAnsi"/>
          <w:sz w:val="22"/>
          <w:szCs w:val="22"/>
        </w:rPr>
        <w:t>This agreement</w:t>
      </w:r>
      <w:r w:rsidRPr="00520701">
        <w:rPr>
          <w:rFonts w:asciiTheme="minorHAnsi" w:hAnsiTheme="minorHAnsi" w:cstheme="minorHAnsi"/>
          <w:sz w:val="22"/>
          <w:szCs w:val="22"/>
        </w:rPr>
        <w:t xml:space="preserve"> is personal to each party and (except as provided herein) is entered into by each party for its own benefit and not for the benefit of another third person or party.</w:t>
      </w:r>
    </w:p>
    <w:p w14:paraId="3C976571" w14:textId="4C4D1C8D" w:rsidR="005202DF" w:rsidRPr="007B6DC9" w:rsidRDefault="005202DF" w:rsidP="007B6DC9">
      <w:pPr>
        <w:pStyle w:val="LNMainL2"/>
        <w:spacing w:after="200" w:line="240" w:lineRule="auto"/>
        <w:rPr>
          <w:rFonts w:asciiTheme="minorHAnsi" w:hAnsiTheme="minorHAnsi" w:cstheme="minorHAnsi"/>
          <w:b/>
          <w:sz w:val="22"/>
          <w:szCs w:val="22"/>
        </w:rPr>
      </w:pPr>
      <w:bookmarkStart w:id="11" w:name="TOCLink18"/>
      <w:r w:rsidRPr="00520701">
        <w:rPr>
          <w:rFonts w:asciiTheme="minorHAnsi" w:hAnsiTheme="minorHAnsi" w:cstheme="minorHAnsi"/>
          <w:b/>
          <w:sz w:val="22"/>
          <w:szCs w:val="22"/>
        </w:rPr>
        <w:t xml:space="preserve">Variation </w:t>
      </w:r>
    </w:p>
    <w:bookmarkEnd w:id="11"/>
    <w:p w14:paraId="171B83A2" w14:textId="50068C6D" w:rsidR="005202DF" w:rsidRPr="00520701" w:rsidRDefault="005202DF" w:rsidP="00AF4444">
      <w:pPr>
        <w:ind w:left="709"/>
        <w:jc w:val="both"/>
        <w:rPr>
          <w:rFonts w:asciiTheme="minorHAnsi" w:eastAsia="Arial" w:hAnsiTheme="minorHAnsi" w:cstheme="minorHAnsi"/>
          <w:sz w:val="22"/>
          <w:szCs w:val="22"/>
        </w:rPr>
      </w:pPr>
      <w:r w:rsidRPr="00520701">
        <w:rPr>
          <w:rFonts w:asciiTheme="minorHAnsi" w:eastAsia="Arial" w:hAnsiTheme="minorHAnsi" w:cstheme="minorHAnsi"/>
          <w:sz w:val="22"/>
          <w:szCs w:val="22"/>
        </w:rPr>
        <w:lastRenderedPageBreak/>
        <w:t xml:space="preserve">Any variation of </w:t>
      </w:r>
      <w:r w:rsidR="006A22DD">
        <w:rPr>
          <w:rFonts w:asciiTheme="minorHAnsi" w:eastAsia="Arial" w:hAnsiTheme="minorHAnsi" w:cstheme="minorHAnsi"/>
          <w:sz w:val="22"/>
          <w:szCs w:val="22"/>
        </w:rPr>
        <w:t>this agreement</w:t>
      </w:r>
      <w:r w:rsidRPr="00520701">
        <w:rPr>
          <w:rFonts w:asciiTheme="minorHAnsi" w:eastAsia="Arial" w:hAnsiTheme="minorHAnsi" w:cstheme="minorHAnsi"/>
          <w:sz w:val="22"/>
          <w:szCs w:val="22"/>
        </w:rPr>
        <w:t xml:space="preserve"> is valid only if it is in writing and signed by or on behalf of each party.</w:t>
      </w:r>
    </w:p>
    <w:p w14:paraId="1595A0B1" w14:textId="77777777" w:rsidR="00A61E6D" w:rsidRPr="00520701" w:rsidRDefault="00A61E6D" w:rsidP="00AF4444">
      <w:pPr>
        <w:ind w:left="709"/>
        <w:jc w:val="both"/>
        <w:rPr>
          <w:rFonts w:asciiTheme="minorHAnsi" w:eastAsia="Arial" w:hAnsiTheme="minorHAnsi" w:cstheme="minorHAnsi"/>
          <w:sz w:val="22"/>
          <w:szCs w:val="22"/>
        </w:rPr>
      </w:pPr>
    </w:p>
    <w:p w14:paraId="28425AAD" w14:textId="728E3693" w:rsidR="005202DF" w:rsidRPr="007B6DC9" w:rsidRDefault="005202DF" w:rsidP="007B6DC9">
      <w:pPr>
        <w:pStyle w:val="LNMainL2"/>
        <w:spacing w:after="200" w:line="240" w:lineRule="auto"/>
        <w:rPr>
          <w:rFonts w:asciiTheme="minorHAnsi" w:hAnsiTheme="minorHAnsi" w:cstheme="minorHAnsi"/>
          <w:b/>
          <w:sz w:val="22"/>
          <w:szCs w:val="22"/>
        </w:rPr>
      </w:pPr>
      <w:r w:rsidRPr="007B6DC9">
        <w:rPr>
          <w:rFonts w:asciiTheme="minorHAnsi" w:hAnsiTheme="minorHAnsi" w:cstheme="minorHAnsi"/>
          <w:b/>
          <w:sz w:val="22"/>
          <w:szCs w:val="22"/>
        </w:rPr>
        <w:t>Entire Agreement</w:t>
      </w:r>
    </w:p>
    <w:p w14:paraId="149D776A" w14:textId="77777777" w:rsidR="00A61E6D" w:rsidRPr="00520701" w:rsidRDefault="00A61E6D" w:rsidP="00AF4444">
      <w:pPr>
        <w:jc w:val="both"/>
        <w:rPr>
          <w:rFonts w:asciiTheme="minorHAnsi" w:eastAsia="Arial" w:hAnsiTheme="minorHAnsi" w:cstheme="minorHAnsi"/>
          <w:sz w:val="22"/>
          <w:szCs w:val="22"/>
        </w:rPr>
      </w:pPr>
    </w:p>
    <w:p w14:paraId="77FAEBCE" w14:textId="78454C33" w:rsidR="005202DF" w:rsidRPr="00520701" w:rsidRDefault="005202DF" w:rsidP="008D651B">
      <w:pPr>
        <w:ind w:left="1440" w:hanging="732"/>
        <w:jc w:val="both"/>
        <w:rPr>
          <w:rFonts w:asciiTheme="minorHAnsi" w:hAnsiTheme="minorHAnsi" w:cstheme="minorHAnsi"/>
          <w:sz w:val="22"/>
          <w:szCs w:val="22"/>
        </w:rPr>
      </w:pPr>
      <w:r w:rsidRPr="00520701">
        <w:rPr>
          <w:rFonts w:asciiTheme="minorHAnsi" w:eastAsia="Arial" w:hAnsiTheme="minorHAnsi" w:cstheme="minorHAnsi"/>
          <w:sz w:val="22"/>
          <w:szCs w:val="22"/>
        </w:rPr>
        <w:t>(a)</w:t>
      </w:r>
      <w:r w:rsidRPr="00520701">
        <w:rPr>
          <w:rFonts w:asciiTheme="minorHAnsi" w:eastAsia="Arial" w:hAnsiTheme="minorHAnsi" w:cstheme="minorHAnsi"/>
          <w:sz w:val="22"/>
          <w:szCs w:val="22"/>
        </w:rPr>
        <w:tab/>
      </w:r>
      <w:r w:rsidR="000B0965">
        <w:rPr>
          <w:rFonts w:asciiTheme="minorHAnsi" w:hAnsiTheme="minorHAnsi" w:cstheme="minorHAnsi"/>
          <w:sz w:val="22"/>
          <w:szCs w:val="22"/>
        </w:rPr>
        <w:t>This agreement</w:t>
      </w:r>
      <w:r w:rsidRPr="00520701">
        <w:rPr>
          <w:rFonts w:asciiTheme="minorHAnsi" w:hAnsiTheme="minorHAnsi" w:cstheme="minorHAnsi"/>
          <w:sz w:val="22"/>
          <w:szCs w:val="22"/>
        </w:rPr>
        <w:t xml:space="preserve"> constitutes the entire agreement between the parties relating to the subject matter of </w:t>
      </w:r>
      <w:r w:rsidR="006A22DD">
        <w:rPr>
          <w:rFonts w:asciiTheme="minorHAnsi" w:hAnsiTheme="minorHAnsi" w:cstheme="minorHAnsi"/>
          <w:sz w:val="22"/>
          <w:szCs w:val="22"/>
        </w:rPr>
        <w:t>this agreement</w:t>
      </w:r>
      <w:r w:rsidRPr="00520701">
        <w:rPr>
          <w:rFonts w:asciiTheme="minorHAnsi" w:hAnsiTheme="minorHAnsi" w:cstheme="minorHAnsi"/>
          <w:sz w:val="22"/>
          <w:szCs w:val="22"/>
        </w:rPr>
        <w:t xml:space="preserve"> and supersedes and extinguishes any prior drafts, agreements, undertakings, representations, warranties and arrangements of any nature whatsoever, </w:t>
      </w:r>
      <w:proofErr w:type="gramStart"/>
      <w:r w:rsidRPr="00520701">
        <w:rPr>
          <w:rFonts w:asciiTheme="minorHAnsi" w:hAnsiTheme="minorHAnsi" w:cstheme="minorHAnsi"/>
          <w:sz w:val="22"/>
          <w:szCs w:val="22"/>
        </w:rPr>
        <w:t xml:space="preserve">whether </w:t>
      </w:r>
      <w:r w:rsidR="001E22C7" w:rsidRPr="00520701">
        <w:rPr>
          <w:rFonts w:asciiTheme="minorHAnsi" w:hAnsiTheme="minorHAnsi" w:cstheme="minorHAnsi"/>
          <w:sz w:val="22"/>
          <w:szCs w:val="22"/>
        </w:rPr>
        <w:t>or not</w:t>
      </w:r>
      <w:proofErr w:type="gramEnd"/>
      <w:r w:rsidR="001E22C7" w:rsidRPr="00520701">
        <w:rPr>
          <w:rFonts w:asciiTheme="minorHAnsi" w:hAnsiTheme="minorHAnsi" w:cstheme="minorHAnsi"/>
          <w:sz w:val="22"/>
          <w:szCs w:val="22"/>
        </w:rPr>
        <w:t xml:space="preserve"> in writing, between the p</w:t>
      </w:r>
      <w:r w:rsidRPr="00520701">
        <w:rPr>
          <w:rFonts w:asciiTheme="minorHAnsi" w:hAnsiTheme="minorHAnsi" w:cstheme="minorHAnsi"/>
          <w:sz w:val="22"/>
          <w:szCs w:val="22"/>
        </w:rPr>
        <w:t xml:space="preserve">arties in relation to the subject matter of </w:t>
      </w:r>
      <w:r w:rsidR="006A22DD">
        <w:rPr>
          <w:rFonts w:asciiTheme="minorHAnsi" w:hAnsiTheme="minorHAnsi" w:cstheme="minorHAnsi"/>
          <w:sz w:val="22"/>
          <w:szCs w:val="22"/>
        </w:rPr>
        <w:t>this agreement</w:t>
      </w:r>
      <w:r w:rsidRPr="00520701">
        <w:rPr>
          <w:rFonts w:asciiTheme="minorHAnsi" w:hAnsiTheme="minorHAnsi" w:cstheme="minorHAnsi"/>
          <w:sz w:val="22"/>
          <w:szCs w:val="22"/>
        </w:rPr>
        <w:t>.</w:t>
      </w:r>
    </w:p>
    <w:p w14:paraId="703536EB" w14:textId="77777777" w:rsidR="00A61E6D" w:rsidRPr="00520701" w:rsidRDefault="00A61E6D" w:rsidP="008D651B">
      <w:pPr>
        <w:ind w:left="1440" w:hanging="732"/>
        <w:jc w:val="both"/>
        <w:rPr>
          <w:rFonts w:asciiTheme="minorHAnsi" w:hAnsiTheme="minorHAnsi" w:cstheme="minorHAnsi"/>
          <w:sz w:val="22"/>
          <w:szCs w:val="22"/>
        </w:rPr>
      </w:pPr>
    </w:p>
    <w:p w14:paraId="4488C397" w14:textId="2D782FF0" w:rsidR="005202DF" w:rsidRPr="00520701" w:rsidRDefault="005202DF" w:rsidP="008D651B">
      <w:pPr>
        <w:ind w:left="1440" w:hanging="732"/>
        <w:jc w:val="both"/>
        <w:rPr>
          <w:rFonts w:asciiTheme="minorHAnsi" w:hAnsiTheme="minorHAnsi" w:cstheme="minorHAnsi"/>
          <w:sz w:val="22"/>
          <w:szCs w:val="22"/>
        </w:rPr>
      </w:pPr>
      <w:r w:rsidRPr="00520701">
        <w:rPr>
          <w:rFonts w:asciiTheme="minorHAnsi" w:hAnsiTheme="minorHAnsi" w:cstheme="minorHAnsi"/>
          <w:sz w:val="22"/>
          <w:szCs w:val="22"/>
        </w:rPr>
        <w:t>(b)</w:t>
      </w:r>
      <w:r w:rsidRPr="00520701">
        <w:rPr>
          <w:rFonts w:asciiTheme="minorHAnsi" w:hAnsiTheme="minorHAnsi" w:cstheme="minorHAnsi"/>
          <w:sz w:val="22"/>
          <w:szCs w:val="22"/>
        </w:rPr>
        <w:tab/>
        <w:t xml:space="preserve">Each of the parties acknowledges and agrees that it has not entered into </w:t>
      </w:r>
      <w:r w:rsidR="006A22DD">
        <w:rPr>
          <w:rFonts w:asciiTheme="minorHAnsi" w:hAnsiTheme="minorHAnsi" w:cstheme="minorHAnsi"/>
          <w:sz w:val="22"/>
          <w:szCs w:val="22"/>
        </w:rPr>
        <w:t>this agreement</w:t>
      </w:r>
      <w:r w:rsidRPr="00520701">
        <w:rPr>
          <w:rFonts w:asciiTheme="minorHAnsi" w:hAnsiTheme="minorHAnsi" w:cstheme="minorHAnsi"/>
          <w:sz w:val="22"/>
          <w:szCs w:val="22"/>
        </w:rPr>
        <w:t xml:space="preserve"> in reliance on any statement or representation of any person (whether a party to </w:t>
      </w:r>
      <w:r w:rsidR="006A22DD">
        <w:rPr>
          <w:rFonts w:asciiTheme="minorHAnsi" w:hAnsiTheme="minorHAnsi" w:cstheme="minorHAnsi"/>
          <w:sz w:val="22"/>
          <w:szCs w:val="22"/>
        </w:rPr>
        <w:t>this agreement</w:t>
      </w:r>
      <w:r w:rsidRPr="00520701">
        <w:rPr>
          <w:rFonts w:asciiTheme="minorHAnsi" w:hAnsiTheme="minorHAnsi" w:cstheme="minorHAnsi"/>
          <w:sz w:val="22"/>
          <w:szCs w:val="22"/>
        </w:rPr>
        <w:t xml:space="preserve"> or not) other than as expressly incorporated in </w:t>
      </w:r>
      <w:r w:rsidR="006A22DD">
        <w:rPr>
          <w:rFonts w:asciiTheme="minorHAnsi" w:hAnsiTheme="minorHAnsi" w:cstheme="minorHAnsi"/>
          <w:sz w:val="22"/>
          <w:szCs w:val="22"/>
        </w:rPr>
        <w:t>this agreement</w:t>
      </w:r>
      <w:r w:rsidRPr="00520701">
        <w:rPr>
          <w:rFonts w:asciiTheme="minorHAnsi" w:hAnsiTheme="minorHAnsi" w:cstheme="minorHAnsi"/>
          <w:sz w:val="22"/>
          <w:szCs w:val="22"/>
        </w:rPr>
        <w:t>.</w:t>
      </w:r>
    </w:p>
    <w:p w14:paraId="569878B2" w14:textId="77777777" w:rsidR="00A61E6D" w:rsidRPr="00520701" w:rsidRDefault="00A61E6D" w:rsidP="000B0965">
      <w:pPr>
        <w:jc w:val="both"/>
        <w:rPr>
          <w:rFonts w:asciiTheme="minorHAnsi" w:hAnsiTheme="minorHAnsi" w:cstheme="minorHAnsi"/>
          <w:sz w:val="22"/>
          <w:szCs w:val="22"/>
        </w:rPr>
      </w:pPr>
    </w:p>
    <w:p w14:paraId="0AC03DA8" w14:textId="77777777" w:rsidR="001E22C7" w:rsidRPr="00520701" w:rsidRDefault="001E22C7" w:rsidP="00AF4444">
      <w:pPr>
        <w:ind w:left="1418" w:hanging="709"/>
        <w:jc w:val="both"/>
        <w:rPr>
          <w:rFonts w:asciiTheme="minorHAnsi" w:hAnsiTheme="minorHAnsi" w:cstheme="minorHAnsi"/>
          <w:sz w:val="22"/>
          <w:szCs w:val="22"/>
        </w:rPr>
      </w:pPr>
    </w:p>
    <w:p w14:paraId="0C09FB6D" w14:textId="4D60950C" w:rsidR="005754FA" w:rsidRPr="00520701" w:rsidRDefault="000B0965" w:rsidP="00A82DFA">
      <w:pPr>
        <w:pStyle w:val="LNMainL2"/>
        <w:numPr>
          <w:ilvl w:val="0"/>
          <w:numId w:val="0"/>
        </w:numPr>
        <w:ind w:left="720" w:hanging="720"/>
        <w:rPr>
          <w:rFonts w:asciiTheme="minorHAnsi" w:hAnsiTheme="minorHAnsi" w:cstheme="minorHAnsi"/>
          <w:sz w:val="22"/>
          <w:szCs w:val="22"/>
          <w:lang w:val="en-GB"/>
        </w:rPr>
      </w:pPr>
      <w:r>
        <w:rPr>
          <w:rFonts w:asciiTheme="minorHAnsi" w:hAnsiTheme="minorHAnsi" w:cstheme="minorHAnsi"/>
          <w:sz w:val="22"/>
          <w:szCs w:val="22"/>
          <w:lang w:val="en-GB"/>
        </w:rPr>
        <w:t>This agreement</w:t>
      </w:r>
      <w:r w:rsidR="00F8611A" w:rsidRPr="00520701">
        <w:rPr>
          <w:rFonts w:asciiTheme="minorHAnsi" w:hAnsiTheme="minorHAnsi" w:cstheme="minorHAnsi"/>
          <w:sz w:val="22"/>
          <w:szCs w:val="22"/>
          <w:lang w:val="en-GB"/>
        </w:rPr>
        <w:t xml:space="preserve"> has been entered into on the date stated at </w:t>
      </w:r>
      <w:r w:rsidR="008C6E0C" w:rsidRPr="00520701">
        <w:rPr>
          <w:rFonts w:asciiTheme="minorHAnsi" w:hAnsiTheme="minorHAnsi" w:cstheme="minorHAnsi"/>
          <w:sz w:val="22"/>
          <w:szCs w:val="22"/>
          <w:lang w:val="en-GB"/>
        </w:rPr>
        <w:t xml:space="preserve">the beginning of </w:t>
      </w:r>
      <w:r>
        <w:rPr>
          <w:rFonts w:asciiTheme="minorHAnsi" w:hAnsiTheme="minorHAnsi" w:cstheme="minorHAnsi"/>
          <w:sz w:val="22"/>
          <w:szCs w:val="22"/>
          <w:lang w:val="en-GB"/>
        </w:rPr>
        <w:t>it</w:t>
      </w:r>
      <w:r w:rsidR="007577F8" w:rsidRPr="00520701">
        <w:rPr>
          <w:rFonts w:asciiTheme="minorHAnsi" w:hAnsiTheme="minorHAnsi" w:cstheme="minorHAnsi"/>
          <w:sz w:val="22"/>
          <w:szCs w:val="22"/>
          <w:lang w:val="en-GB"/>
        </w:rPr>
        <w:t>.</w:t>
      </w:r>
    </w:p>
    <w:p w14:paraId="0CC06BEA" w14:textId="47012542" w:rsidR="00D42D41" w:rsidRDefault="00D42D41">
      <w:pPr>
        <w:rPr>
          <w:rFonts w:asciiTheme="minorHAnsi" w:hAnsiTheme="minorHAnsi" w:cstheme="minorHAnsi"/>
          <w:sz w:val="22"/>
          <w:szCs w:val="22"/>
        </w:rPr>
      </w:pPr>
    </w:p>
    <w:p w14:paraId="3E80AB23" w14:textId="77777777" w:rsidR="00D42D41" w:rsidRDefault="00D42D41">
      <w:pPr>
        <w:rPr>
          <w:rFonts w:asciiTheme="minorHAnsi" w:hAnsiTheme="minorHAnsi" w:cstheme="minorHAnsi"/>
          <w:sz w:val="22"/>
          <w:szCs w:val="22"/>
        </w:rPr>
      </w:pPr>
    </w:p>
    <w:p w14:paraId="7B370B9C" w14:textId="09C55DEE" w:rsidR="00D42D41" w:rsidRDefault="00D42D41">
      <w:pPr>
        <w:rPr>
          <w:rFonts w:asciiTheme="minorHAnsi" w:hAnsiTheme="minorHAnsi" w:cstheme="minorHAnsi"/>
          <w:sz w:val="22"/>
          <w:szCs w:val="22"/>
        </w:rPr>
      </w:pPr>
    </w:p>
    <w:p w14:paraId="73B1297B" w14:textId="6E915276" w:rsidR="00D42D41" w:rsidRDefault="00D42D41">
      <w:pPr>
        <w:rPr>
          <w:rFonts w:asciiTheme="minorHAnsi" w:hAnsiTheme="minorHAnsi" w:cstheme="minorHAnsi"/>
          <w:sz w:val="22"/>
          <w:szCs w:val="22"/>
        </w:rPr>
      </w:pPr>
    </w:p>
    <w:p w14:paraId="58155F98" w14:textId="77777777" w:rsidR="00D42D41" w:rsidRPr="00520701" w:rsidRDefault="00D42D41">
      <w:pPr>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4154"/>
        <w:gridCol w:w="4154"/>
      </w:tblGrid>
      <w:tr w:rsidR="00407238" w:rsidRPr="00520701" w14:paraId="0C745718" w14:textId="77777777" w:rsidTr="00B83F6B">
        <w:tc>
          <w:tcPr>
            <w:tcW w:w="4154" w:type="dxa"/>
          </w:tcPr>
          <w:p w14:paraId="68BFF018" w14:textId="25D1BCCB" w:rsidR="00407238" w:rsidRPr="00520701" w:rsidRDefault="0096069D" w:rsidP="00B83F6B">
            <w:pPr>
              <w:pStyle w:val="XExecution"/>
              <w:rPr>
                <w:rFonts w:asciiTheme="minorHAnsi" w:hAnsiTheme="minorHAnsi" w:cstheme="minorHAnsi"/>
              </w:rPr>
            </w:pPr>
            <w:r>
              <w:rPr>
                <w:rFonts w:asciiTheme="minorHAnsi" w:hAnsiTheme="minorHAnsi" w:cstheme="minorHAnsi"/>
              </w:rPr>
              <w:t>Signed</w:t>
            </w:r>
            <w:r w:rsidR="00407238" w:rsidRPr="00520701">
              <w:rPr>
                <w:rFonts w:asciiTheme="minorHAnsi" w:hAnsiTheme="minorHAnsi" w:cstheme="minorHAnsi"/>
              </w:rPr>
              <w:t xml:space="preserve"> by </w:t>
            </w:r>
            <w:r w:rsidR="000308A3" w:rsidRPr="00520701">
              <w:rPr>
                <w:rFonts w:asciiTheme="minorHAnsi" w:hAnsiTheme="minorHAnsi" w:cstheme="minorHAnsi"/>
                <w:b/>
                <w:bCs/>
              </w:rPr>
              <w:t>[</w:t>
            </w:r>
            <w:r w:rsidR="000B0965" w:rsidRPr="000B0965">
              <w:rPr>
                <w:rFonts w:asciiTheme="minorHAnsi" w:hAnsiTheme="minorHAnsi" w:cstheme="minorHAnsi"/>
                <w:b/>
                <w:bCs/>
                <w:highlight w:val="yellow"/>
              </w:rPr>
              <w:t>Nam</w:t>
            </w:r>
            <w:r w:rsidR="008274B2">
              <w:rPr>
                <w:rFonts w:asciiTheme="minorHAnsi" w:hAnsiTheme="minorHAnsi" w:cstheme="minorHAnsi"/>
                <w:b/>
                <w:bCs/>
                <w:highlight w:val="yellow"/>
              </w:rPr>
              <w:t>e Limited</w:t>
            </w:r>
            <w:r w:rsidR="008274B2">
              <w:rPr>
                <w:rFonts w:asciiTheme="minorHAnsi" w:hAnsiTheme="minorHAnsi" w:cstheme="minorHAnsi"/>
                <w:b/>
                <w:bCs/>
              </w:rPr>
              <w:t>]</w:t>
            </w:r>
            <w:r w:rsidR="00FB5C72">
              <w:rPr>
                <w:rFonts w:asciiTheme="minorHAnsi" w:hAnsiTheme="minorHAnsi" w:cstheme="minorHAnsi"/>
              </w:rPr>
              <w:t>,</w:t>
            </w:r>
            <w:r w:rsidR="000B0965">
              <w:rPr>
                <w:rFonts w:asciiTheme="minorHAnsi" w:hAnsiTheme="minorHAnsi" w:cstheme="minorHAnsi"/>
              </w:rPr>
              <w:t xml:space="preserve"> </w:t>
            </w:r>
            <w:r w:rsidR="00407238" w:rsidRPr="00520701">
              <w:rPr>
                <w:rFonts w:asciiTheme="minorHAnsi" w:hAnsiTheme="minorHAnsi" w:cstheme="minorHAnsi"/>
              </w:rPr>
              <w:t xml:space="preserve">acting </w:t>
            </w:r>
            <w:r w:rsidR="000B0965">
              <w:rPr>
                <w:rFonts w:asciiTheme="minorHAnsi" w:hAnsiTheme="minorHAnsi" w:cstheme="minorHAnsi"/>
              </w:rPr>
              <w:t xml:space="preserve">by </w:t>
            </w:r>
            <w:r w:rsidR="00407238" w:rsidRPr="00520701">
              <w:rPr>
                <w:rFonts w:asciiTheme="minorHAnsi" w:hAnsiTheme="minorHAnsi" w:cstheme="minorHAnsi"/>
              </w:rPr>
              <w:t>a director</w:t>
            </w:r>
          </w:p>
          <w:p w14:paraId="266ABFEE" w14:textId="77777777" w:rsidR="00407238" w:rsidRPr="00520701" w:rsidRDefault="00407238" w:rsidP="00B83F6B">
            <w:pPr>
              <w:pStyle w:val="XExecution"/>
              <w:rPr>
                <w:rFonts w:asciiTheme="minorHAnsi" w:hAnsiTheme="minorHAnsi" w:cstheme="minorHAnsi"/>
              </w:rPr>
            </w:pPr>
            <w:r w:rsidRPr="00520701">
              <w:rPr>
                <w:rFonts w:asciiTheme="minorHAnsi" w:hAnsiTheme="minorHAnsi" w:cstheme="minorHAnsi"/>
              </w:rPr>
              <w:t> </w:t>
            </w:r>
          </w:p>
        </w:tc>
        <w:tc>
          <w:tcPr>
            <w:tcW w:w="4154" w:type="dxa"/>
          </w:tcPr>
          <w:p w14:paraId="6851E6EC" w14:textId="77777777" w:rsidR="00407238" w:rsidRPr="00520701" w:rsidRDefault="00407238" w:rsidP="00B83F6B">
            <w:pPr>
              <w:pStyle w:val="XExecution"/>
              <w:rPr>
                <w:rFonts w:asciiTheme="minorHAnsi" w:hAnsiTheme="minorHAnsi" w:cstheme="minorHAnsi"/>
              </w:rPr>
            </w:pPr>
            <w:r w:rsidRPr="00520701">
              <w:rPr>
                <w:rFonts w:asciiTheme="minorHAnsi" w:hAnsiTheme="minorHAnsi" w:cstheme="minorHAnsi"/>
              </w:rPr>
              <w:t>.......................................</w:t>
            </w:r>
          </w:p>
          <w:p w14:paraId="2914E74B" w14:textId="77777777" w:rsidR="00407238" w:rsidRPr="00520701" w:rsidRDefault="00407238" w:rsidP="00B83F6B">
            <w:pPr>
              <w:pStyle w:val="XExecution"/>
              <w:rPr>
                <w:rFonts w:asciiTheme="minorHAnsi" w:hAnsiTheme="minorHAnsi" w:cstheme="minorHAnsi"/>
              </w:rPr>
            </w:pPr>
            <w:r w:rsidRPr="00520701">
              <w:rPr>
                <w:rFonts w:asciiTheme="minorHAnsi" w:hAnsiTheme="minorHAnsi" w:cstheme="minorHAnsi"/>
              </w:rPr>
              <w:t>Director</w:t>
            </w:r>
          </w:p>
          <w:p w14:paraId="21F9EFE1" w14:textId="77777777" w:rsidR="00407238" w:rsidRPr="00520701" w:rsidRDefault="00407238" w:rsidP="00B83F6B">
            <w:pPr>
              <w:pStyle w:val="XExecution"/>
              <w:rPr>
                <w:rFonts w:asciiTheme="minorHAnsi" w:hAnsiTheme="minorHAnsi" w:cstheme="minorHAnsi"/>
              </w:rPr>
            </w:pPr>
            <w:r w:rsidRPr="00520701">
              <w:rPr>
                <w:rFonts w:asciiTheme="minorHAnsi" w:hAnsiTheme="minorHAnsi" w:cstheme="minorHAnsi"/>
              </w:rPr>
              <w:t> </w:t>
            </w:r>
          </w:p>
        </w:tc>
      </w:tr>
    </w:tbl>
    <w:p w14:paraId="71B78F62" w14:textId="2A04A641" w:rsidR="000B0965" w:rsidRDefault="000B0965" w:rsidP="00523BA7">
      <w:pPr>
        <w:tabs>
          <w:tab w:val="left" w:pos="3540"/>
        </w:tabs>
        <w:rPr>
          <w:rFonts w:asciiTheme="minorHAnsi" w:hAnsiTheme="minorHAnsi" w:cstheme="minorHAnsi"/>
          <w:sz w:val="22"/>
          <w:szCs w:val="22"/>
        </w:rPr>
      </w:pPr>
    </w:p>
    <w:p w14:paraId="0F6AC4A3" w14:textId="0E065D76" w:rsidR="000B0965" w:rsidRDefault="000B0965" w:rsidP="00523BA7">
      <w:pPr>
        <w:tabs>
          <w:tab w:val="left" w:pos="3540"/>
        </w:tabs>
        <w:rPr>
          <w:rFonts w:asciiTheme="minorHAnsi" w:hAnsiTheme="minorHAnsi" w:cstheme="minorHAnsi"/>
          <w:sz w:val="22"/>
          <w:szCs w:val="22"/>
        </w:rPr>
      </w:pPr>
    </w:p>
    <w:p w14:paraId="253C2CD8" w14:textId="10911E0F" w:rsidR="000B0965" w:rsidRDefault="000B0965" w:rsidP="00523BA7">
      <w:pPr>
        <w:tabs>
          <w:tab w:val="left" w:pos="3540"/>
        </w:tabs>
        <w:rPr>
          <w:rFonts w:asciiTheme="minorHAnsi" w:hAnsiTheme="minorHAnsi" w:cstheme="minorHAnsi"/>
          <w:sz w:val="22"/>
          <w:szCs w:val="22"/>
        </w:rPr>
      </w:pPr>
    </w:p>
    <w:p w14:paraId="2A3AD2C8" w14:textId="2DB51860" w:rsidR="000B0965" w:rsidRDefault="000B0965" w:rsidP="00523BA7">
      <w:pPr>
        <w:tabs>
          <w:tab w:val="left" w:pos="3540"/>
        </w:tabs>
        <w:rPr>
          <w:rFonts w:asciiTheme="minorHAnsi" w:hAnsiTheme="minorHAnsi" w:cstheme="minorHAnsi"/>
          <w:sz w:val="22"/>
          <w:szCs w:val="22"/>
        </w:rPr>
      </w:pPr>
    </w:p>
    <w:p w14:paraId="333A891C" w14:textId="77777777" w:rsidR="00407238" w:rsidRPr="00520701" w:rsidRDefault="00407238" w:rsidP="00523BA7">
      <w:pPr>
        <w:tabs>
          <w:tab w:val="left" w:pos="3540"/>
        </w:tabs>
        <w:rPr>
          <w:rFonts w:asciiTheme="minorHAnsi" w:hAnsiTheme="minorHAnsi" w:cstheme="minorHAnsi"/>
          <w:sz w:val="22"/>
          <w:szCs w:val="22"/>
        </w:rPr>
      </w:pPr>
    </w:p>
    <w:p w14:paraId="67AAB6DC" w14:textId="77777777" w:rsidR="00407238" w:rsidRPr="00520701" w:rsidRDefault="00407238" w:rsidP="00523BA7">
      <w:pPr>
        <w:tabs>
          <w:tab w:val="left" w:pos="3540"/>
        </w:tabs>
        <w:rPr>
          <w:rFonts w:asciiTheme="minorHAnsi" w:hAnsiTheme="minorHAnsi" w:cstheme="minorHAnsi"/>
          <w:sz w:val="22"/>
          <w:szCs w:val="22"/>
        </w:rPr>
      </w:pPr>
    </w:p>
    <w:tbl>
      <w:tblPr>
        <w:tblW w:w="0" w:type="auto"/>
        <w:tblInd w:w="108" w:type="dxa"/>
        <w:tblLayout w:type="fixed"/>
        <w:tblLook w:val="0000" w:firstRow="0" w:lastRow="0" w:firstColumn="0" w:lastColumn="0" w:noHBand="0" w:noVBand="0"/>
      </w:tblPr>
      <w:tblGrid>
        <w:gridCol w:w="4154"/>
        <w:gridCol w:w="4154"/>
      </w:tblGrid>
      <w:tr w:rsidR="00407238" w:rsidRPr="00520701" w14:paraId="770BCDB0" w14:textId="77777777" w:rsidTr="00B83F6B">
        <w:tc>
          <w:tcPr>
            <w:tcW w:w="4154" w:type="dxa"/>
          </w:tcPr>
          <w:p w14:paraId="21A9CAC3" w14:textId="5BF12900" w:rsidR="00407238" w:rsidRPr="00520701" w:rsidRDefault="0096069D" w:rsidP="00B83F6B">
            <w:pPr>
              <w:pStyle w:val="XExecution"/>
              <w:rPr>
                <w:rFonts w:asciiTheme="minorHAnsi" w:hAnsiTheme="minorHAnsi" w:cstheme="minorHAnsi"/>
              </w:rPr>
            </w:pPr>
            <w:r>
              <w:rPr>
                <w:rFonts w:asciiTheme="minorHAnsi" w:hAnsiTheme="minorHAnsi" w:cstheme="minorHAnsi"/>
              </w:rPr>
              <w:t>Signed</w:t>
            </w:r>
            <w:r w:rsidR="00407238" w:rsidRPr="00520701">
              <w:rPr>
                <w:rFonts w:asciiTheme="minorHAnsi" w:hAnsiTheme="minorHAnsi" w:cstheme="minorHAnsi"/>
              </w:rPr>
              <w:t xml:space="preserve"> by </w:t>
            </w:r>
            <w:r w:rsidR="00FB3FF5" w:rsidRPr="00520701">
              <w:rPr>
                <w:rFonts w:asciiTheme="minorHAnsi" w:hAnsiTheme="minorHAnsi" w:cstheme="minorHAnsi"/>
                <w:b/>
              </w:rPr>
              <w:t>[</w:t>
            </w:r>
            <w:r w:rsidR="00FB3FF5" w:rsidRPr="000B0965">
              <w:rPr>
                <w:rFonts w:asciiTheme="minorHAnsi" w:hAnsiTheme="minorHAnsi" w:cstheme="minorHAnsi"/>
                <w:b/>
                <w:highlight w:val="yellow"/>
              </w:rPr>
              <w:t>I</w:t>
            </w:r>
            <w:r w:rsidR="000B0965" w:rsidRPr="000B0965">
              <w:rPr>
                <w:rFonts w:asciiTheme="minorHAnsi" w:hAnsiTheme="minorHAnsi" w:cstheme="minorHAnsi"/>
                <w:b/>
                <w:highlight w:val="yellow"/>
              </w:rPr>
              <w:t>nvestor</w:t>
            </w:r>
            <w:r w:rsidR="00FB3FF5" w:rsidRPr="00520701">
              <w:rPr>
                <w:rFonts w:asciiTheme="minorHAnsi" w:hAnsiTheme="minorHAnsi" w:cstheme="minorHAnsi"/>
                <w:b/>
              </w:rPr>
              <w:t>]</w:t>
            </w:r>
          </w:p>
          <w:p w14:paraId="09D466E5" w14:textId="77777777" w:rsidR="00407238" w:rsidRPr="00520701" w:rsidRDefault="00407238" w:rsidP="00B83F6B">
            <w:pPr>
              <w:pStyle w:val="XExecution"/>
              <w:rPr>
                <w:rFonts w:asciiTheme="minorHAnsi" w:hAnsiTheme="minorHAnsi" w:cstheme="minorHAnsi"/>
              </w:rPr>
            </w:pPr>
            <w:r w:rsidRPr="00520701">
              <w:rPr>
                <w:rFonts w:asciiTheme="minorHAnsi" w:hAnsiTheme="minorHAnsi" w:cstheme="minorHAnsi"/>
              </w:rPr>
              <w:t> </w:t>
            </w:r>
          </w:p>
        </w:tc>
        <w:tc>
          <w:tcPr>
            <w:tcW w:w="4154" w:type="dxa"/>
          </w:tcPr>
          <w:p w14:paraId="347C20AE" w14:textId="77777777" w:rsidR="00407238" w:rsidRPr="00520701" w:rsidRDefault="00407238" w:rsidP="00B83F6B">
            <w:pPr>
              <w:pStyle w:val="XExecution"/>
              <w:rPr>
                <w:rFonts w:asciiTheme="minorHAnsi" w:hAnsiTheme="minorHAnsi" w:cstheme="minorHAnsi"/>
              </w:rPr>
            </w:pPr>
            <w:r w:rsidRPr="00520701">
              <w:rPr>
                <w:rFonts w:asciiTheme="minorHAnsi" w:hAnsiTheme="minorHAnsi" w:cstheme="minorHAnsi"/>
              </w:rPr>
              <w:t>.......................................</w:t>
            </w:r>
          </w:p>
          <w:p w14:paraId="18FE839D" w14:textId="77777777" w:rsidR="00407238" w:rsidRPr="00520701" w:rsidRDefault="00407238" w:rsidP="00B83F6B">
            <w:pPr>
              <w:pStyle w:val="XExecution"/>
              <w:rPr>
                <w:rFonts w:asciiTheme="minorHAnsi" w:hAnsiTheme="minorHAnsi" w:cstheme="minorHAnsi"/>
              </w:rPr>
            </w:pPr>
            <w:r w:rsidRPr="00520701">
              <w:rPr>
                <w:rFonts w:asciiTheme="minorHAnsi" w:hAnsiTheme="minorHAnsi" w:cstheme="minorHAnsi"/>
              </w:rPr>
              <w:t> </w:t>
            </w:r>
          </w:p>
        </w:tc>
      </w:tr>
    </w:tbl>
    <w:p w14:paraId="1ADEC6DC" w14:textId="77777777" w:rsidR="00407238" w:rsidRPr="00520701" w:rsidRDefault="00407238" w:rsidP="00523BA7">
      <w:pPr>
        <w:tabs>
          <w:tab w:val="left" w:pos="3540"/>
        </w:tabs>
        <w:rPr>
          <w:rFonts w:asciiTheme="minorHAnsi" w:hAnsiTheme="minorHAnsi" w:cstheme="minorHAnsi"/>
          <w:sz w:val="22"/>
          <w:szCs w:val="22"/>
        </w:rPr>
      </w:pPr>
    </w:p>
    <w:sectPr w:rsidR="00407238" w:rsidRPr="00520701" w:rsidSect="00B634C4">
      <w:headerReference w:type="default" r:id="rId15"/>
      <w:footerReference w:type="default" r:id="rId16"/>
      <w:headerReference w:type="first" r:id="rId17"/>
      <w:footerReference w:type="firs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E01F" w14:textId="77777777" w:rsidR="00C23A20" w:rsidRDefault="00C23A20">
      <w:r>
        <w:separator/>
      </w:r>
    </w:p>
  </w:endnote>
  <w:endnote w:type="continuationSeparator" w:id="0">
    <w:p w14:paraId="060E1A74" w14:textId="77777777" w:rsidR="00C23A20" w:rsidRDefault="00C23A20">
      <w:r>
        <w:continuationSeparator/>
      </w:r>
    </w:p>
  </w:endnote>
  <w:endnote w:type="continuationNotice" w:id="1">
    <w:p w14:paraId="7B8E946A" w14:textId="77777777" w:rsidR="00C23A20" w:rsidRDefault="00C23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ld">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4093" w14:textId="394E9D9C" w:rsidR="00B634C4" w:rsidRPr="00B634C4" w:rsidRDefault="00B634C4" w:rsidP="00887CDC">
    <w:pPr>
      <w:pStyle w:val="Footer"/>
      <w:ind w:left="-142"/>
      <w:jc w:val="center"/>
      <w:rPr>
        <w:i/>
        <w:iCs/>
        <w:sz w:val="22"/>
        <w:szCs w:val="22"/>
      </w:rPr>
    </w:pPr>
    <w:r w:rsidRPr="00D6335D">
      <w:rPr>
        <w:i/>
        <w:iCs/>
        <w:sz w:val="22"/>
        <w:szCs w:val="22"/>
      </w:rPr>
      <w:t xml:space="preserve">- </w:t>
    </w:r>
    <w:r w:rsidRPr="00D6335D">
      <w:rPr>
        <w:i/>
        <w:iCs/>
        <w:sz w:val="22"/>
        <w:szCs w:val="22"/>
      </w:rPr>
      <w:fldChar w:fldCharType="begin"/>
    </w:r>
    <w:r w:rsidRPr="00D6335D">
      <w:rPr>
        <w:i/>
        <w:iCs/>
        <w:sz w:val="22"/>
        <w:szCs w:val="22"/>
      </w:rPr>
      <w:instrText xml:space="preserve"> PAGE  \* MERGEFORMAT </w:instrText>
    </w:r>
    <w:r w:rsidRPr="00D6335D">
      <w:rPr>
        <w:i/>
        <w:iCs/>
        <w:sz w:val="22"/>
        <w:szCs w:val="22"/>
      </w:rPr>
      <w:fldChar w:fldCharType="separate"/>
    </w:r>
    <w:r w:rsidR="00E3165C">
      <w:rPr>
        <w:i/>
        <w:iCs/>
        <w:noProof/>
        <w:sz w:val="22"/>
        <w:szCs w:val="22"/>
      </w:rPr>
      <w:t>1</w:t>
    </w:r>
    <w:r w:rsidRPr="00D6335D">
      <w:rPr>
        <w:i/>
        <w:iCs/>
        <w:sz w:val="22"/>
        <w:szCs w:val="22"/>
      </w:rPr>
      <w:fldChar w:fldCharType="end"/>
    </w:r>
    <w:r w:rsidRPr="00D6335D">
      <w:rPr>
        <w:i/>
        <w:iCs/>
        <w:sz w:val="22"/>
        <w:szCs w:val="22"/>
      </w:rPr>
      <w:t xml:space="preserve"> of </w:t>
    </w:r>
    <w:r w:rsidRPr="00D6335D">
      <w:rPr>
        <w:i/>
        <w:iCs/>
        <w:sz w:val="22"/>
        <w:szCs w:val="22"/>
      </w:rPr>
      <w:fldChar w:fldCharType="begin"/>
    </w:r>
    <w:r w:rsidRPr="00D6335D">
      <w:rPr>
        <w:i/>
        <w:iCs/>
        <w:sz w:val="22"/>
        <w:szCs w:val="22"/>
      </w:rPr>
      <w:instrText xml:space="preserve"> NUMPAGES  \* MERGEFORMAT </w:instrText>
    </w:r>
    <w:r w:rsidRPr="00D6335D">
      <w:rPr>
        <w:i/>
        <w:iCs/>
        <w:sz w:val="22"/>
        <w:szCs w:val="22"/>
      </w:rPr>
      <w:fldChar w:fldCharType="separate"/>
    </w:r>
    <w:r w:rsidR="00E3165C">
      <w:rPr>
        <w:i/>
        <w:iCs/>
        <w:noProof/>
        <w:sz w:val="22"/>
        <w:szCs w:val="22"/>
      </w:rPr>
      <w:t>6</w:t>
    </w:r>
    <w:r w:rsidRPr="00D6335D">
      <w:rPr>
        <w:i/>
        <w:iCs/>
        <w:sz w:val="22"/>
        <w:szCs w:val="22"/>
      </w:rPr>
      <w:fldChar w:fldCharType="end"/>
    </w:r>
    <w:r w:rsidRPr="00D6335D">
      <w:rPr>
        <w:i/>
        <w:iCs/>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552B" w14:textId="0226F1E9" w:rsidR="00B553BD" w:rsidRPr="00B634C4" w:rsidRDefault="00B634C4" w:rsidP="00B634C4">
    <w:pPr>
      <w:pStyle w:val="Footer"/>
      <w:ind w:left="720"/>
      <w:jc w:val="center"/>
      <w:rPr>
        <w:i/>
        <w:iCs/>
        <w:sz w:val="22"/>
        <w:szCs w:val="22"/>
      </w:rPr>
    </w:pPr>
    <w:r w:rsidRPr="00D6335D">
      <w:rPr>
        <w:i/>
        <w:iCs/>
        <w:sz w:val="22"/>
        <w:szCs w:val="22"/>
      </w:rPr>
      <w:t xml:space="preserve">- </w:t>
    </w:r>
    <w:r w:rsidRPr="00D6335D">
      <w:rPr>
        <w:i/>
        <w:iCs/>
        <w:sz w:val="22"/>
        <w:szCs w:val="22"/>
      </w:rPr>
      <w:fldChar w:fldCharType="begin"/>
    </w:r>
    <w:r w:rsidRPr="00D6335D">
      <w:rPr>
        <w:i/>
        <w:iCs/>
        <w:sz w:val="22"/>
        <w:szCs w:val="22"/>
      </w:rPr>
      <w:instrText xml:space="preserve"> PAGE  \* MERGEFORMAT </w:instrText>
    </w:r>
    <w:r w:rsidRPr="00D6335D">
      <w:rPr>
        <w:i/>
        <w:iCs/>
        <w:sz w:val="22"/>
        <w:szCs w:val="22"/>
      </w:rPr>
      <w:fldChar w:fldCharType="separate"/>
    </w:r>
    <w:r>
      <w:rPr>
        <w:i/>
        <w:iCs/>
        <w:sz w:val="22"/>
        <w:szCs w:val="22"/>
      </w:rPr>
      <w:t>1</w:t>
    </w:r>
    <w:r w:rsidRPr="00D6335D">
      <w:rPr>
        <w:i/>
        <w:iCs/>
        <w:sz w:val="22"/>
        <w:szCs w:val="22"/>
      </w:rPr>
      <w:fldChar w:fldCharType="end"/>
    </w:r>
    <w:r w:rsidRPr="00D6335D">
      <w:rPr>
        <w:i/>
        <w:iCs/>
        <w:sz w:val="22"/>
        <w:szCs w:val="22"/>
      </w:rPr>
      <w:t xml:space="preserve"> of </w:t>
    </w:r>
    <w:r w:rsidRPr="00D6335D">
      <w:rPr>
        <w:i/>
        <w:iCs/>
        <w:sz w:val="22"/>
        <w:szCs w:val="22"/>
      </w:rPr>
      <w:fldChar w:fldCharType="begin"/>
    </w:r>
    <w:r w:rsidRPr="00D6335D">
      <w:rPr>
        <w:i/>
        <w:iCs/>
        <w:sz w:val="22"/>
        <w:szCs w:val="22"/>
      </w:rPr>
      <w:instrText xml:space="preserve"> NUMPAGES  \* MERGEFORMAT </w:instrText>
    </w:r>
    <w:r w:rsidRPr="00D6335D">
      <w:rPr>
        <w:i/>
        <w:iCs/>
        <w:sz w:val="22"/>
        <w:szCs w:val="22"/>
      </w:rPr>
      <w:fldChar w:fldCharType="separate"/>
    </w:r>
    <w:r>
      <w:rPr>
        <w:i/>
        <w:iCs/>
        <w:sz w:val="22"/>
        <w:szCs w:val="22"/>
      </w:rPr>
      <w:t>10</w:t>
    </w:r>
    <w:r w:rsidRPr="00D6335D">
      <w:rPr>
        <w:i/>
        <w:iCs/>
        <w:sz w:val="22"/>
        <w:szCs w:val="22"/>
      </w:rPr>
      <w:fldChar w:fldCharType="end"/>
    </w:r>
    <w:r w:rsidRPr="00D6335D">
      <w:rPr>
        <w:i/>
        <w:iCs/>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6BE0" w14:textId="77777777" w:rsidR="00C23A20" w:rsidRDefault="00C23A20">
      <w:r>
        <w:separator/>
      </w:r>
    </w:p>
  </w:footnote>
  <w:footnote w:type="continuationSeparator" w:id="0">
    <w:p w14:paraId="084D15DE" w14:textId="77777777" w:rsidR="00C23A20" w:rsidRDefault="00C23A20">
      <w:r>
        <w:continuationSeparator/>
      </w:r>
    </w:p>
  </w:footnote>
  <w:footnote w:type="continuationNotice" w:id="1">
    <w:p w14:paraId="65FCEDE6" w14:textId="77777777" w:rsidR="00C23A20" w:rsidRDefault="00C23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D9C4" w14:textId="5CB2548B" w:rsidR="00B634C4" w:rsidRPr="00B634C4" w:rsidRDefault="00B634C4" w:rsidP="00B634C4">
    <w:pPr>
      <w:pStyle w:val="Heading1"/>
      <w:keepNext/>
      <w:keepLines/>
      <w:spacing w:before="240" w:after="0" w:line="240" w:lineRule="auto"/>
      <w:rPr>
        <w:rFonts w:asciiTheme="majorHAnsi" w:eastAsiaTheme="majorEastAsia" w:hAnsiTheme="majorHAnsi" w:cstheme="majorBidi"/>
        <w:bCs w:val="0"/>
        <w:color w:val="365F91" w:themeColor="accent1" w:themeShade="BF"/>
        <w:kern w:val="0"/>
        <w:sz w:val="32"/>
        <w:lang w:val="en-GB"/>
      </w:rPr>
    </w:pPr>
    <w:r w:rsidRPr="00B634C4">
      <w:rPr>
        <w:rFonts w:asciiTheme="majorHAnsi" w:eastAsiaTheme="majorEastAsia" w:hAnsiTheme="majorHAnsi" w:cstheme="majorBidi"/>
        <w:bCs w:val="0"/>
        <w:noProof/>
        <w:color w:val="365F91" w:themeColor="accent1" w:themeShade="BF"/>
        <w:kern w:val="0"/>
        <w:sz w:val="32"/>
        <w:lang w:val="en-GB" w:eastAsia="en-GB"/>
      </w:rPr>
      <w:drawing>
        <wp:anchor distT="0" distB="0" distL="114300" distR="114300" simplePos="0" relativeHeight="251661312" behindDoc="0" locked="0" layoutInCell="1" allowOverlap="1" wp14:anchorId="2AF22426" wp14:editId="26618785">
          <wp:simplePos x="0" y="0"/>
          <wp:positionH relativeFrom="column">
            <wp:posOffset>4501833</wp:posOffset>
          </wp:positionH>
          <wp:positionV relativeFrom="paragraph">
            <wp:posOffset>-106680</wp:posOffset>
          </wp:positionV>
          <wp:extent cx="1054735" cy="421640"/>
          <wp:effectExtent l="0" t="0" r="0" b="0"/>
          <wp:wrapNone/>
          <wp:docPr id="1" name="Picture 1" descr="A picture containing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4735" cy="421640"/>
                  </a:xfrm>
                  <a:prstGeom prst="rect">
                    <a:avLst/>
                  </a:prstGeom>
                </pic:spPr>
              </pic:pic>
            </a:graphicData>
          </a:graphic>
          <wp14:sizeRelH relativeFrom="page">
            <wp14:pctWidth>0</wp14:pctWidth>
          </wp14:sizeRelH>
          <wp14:sizeRelV relativeFrom="page">
            <wp14:pctHeight>0</wp14:pctHeight>
          </wp14:sizeRelV>
        </wp:anchor>
      </w:drawing>
    </w:r>
    <w:r w:rsidR="00FC3CEB">
      <w:rPr>
        <w:rFonts w:asciiTheme="majorHAnsi" w:eastAsiaTheme="majorEastAsia" w:hAnsiTheme="majorHAnsi" w:cstheme="majorBidi"/>
        <w:bCs w:val="0"/>
        <w:color w:val="365F91" w:themeColor="accent1" w:themeShade="BF"/>
        <w:kern w:val="0"/>
        <w:sz w:val="32"/>
        <w:lang w:val="en-GB"/>
      </w:rPr>
      <w:t>Advance Subscription</w:t>
    </w:r>
    <w:r w:rsidRPr="00B634C4">
      <w:rPr>
        <w:rFonts w:asciiTheme="majorHAnsi" w:eastAsiaTheme="majorEastAsia" w:hAnsiTheme="majorHAnsi" w:cstheme="majorBidi"/>
        <w:bCs w:val="0"/>
        <w:color w:val="365F91" w:themeColor="accent1" w:themeShade="BF"/>
        <w:kern w:val="0"/>
        <w:sz w:val="32"/>
        <w:lang w:val="en-GB"/>
      </w:rPr>
      <w:t xml:space="preserve"> Agreement</w:t>
    </w:r>
  </w:p>
  <w:p w14:paraId="2636EE02" w14:textId="77777777" w:rsidR="00B634C4" w:rsidRDefault="00B63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4D1E" w14:textId="2237AEFA" w:rsidR="00B634C4" w:rsidRPr="00B634C4" w:rsidRDefault="00B634C4" w:rsidP="00B634C4">
    <w:pPr>
      <w:pStyle w:val="Heading1"/>
      <w:keepNext/>
      <w:keepLines/>
      <w:spacing w:before="240" w:after="0" w:line="240" w:lineRule="auto"/>
      <w:rPr>
        <w:rFonts w:asciiTheme="majorHAnsi" w:eastAsiaTheme="majorEastAsia" w:hAnsiTheme="majorHAnsi" w:cstheme="majorBidi"/>
        <w:bCs w:val="0"/>
        <w:color w:val="365F91" w:themeColor="accent1" w:themeShade="BF"/>
        <w:kern w:val="0"/>
        <w:sz w:val="32"/>
        <w:lang w:val="en-GB"/>
      </w:rPr>
    </w:pPr>
    <w:r w:rsidRPr="00B634C4">
      <w:rPr>
        <w:rFonts w:asciiTheme="majorHAnsi" w:eastAsiaTheme="majorEastAsia" w:hAnsiTheme="majorHAnsi" w:cstheme="majorBidi"/>
        <w:bCs w:val="0"/>
        <w:noProof/>
        <w:color w:val="365F91" w:themeColor="accent1" w:themeShade="BF"/>
        <w:kern w:val="0"/>
        <w:sz w:val="32"/>
        <w:lang w:val="en-GB" w:eastAsia="en-GB"/>
      </w:rPr>
      <w:drawing>
        <wp:anchor distT="0" distB="0" distL="114300" distR="114300" simplePos="0" relativeHeight="251659264" behindDoc="0" locked="0" layoutInCell="1" allowOverlap="1" wp14:anchorId="5F0D6451" wp14:editId="1FCE7156">
          <wp:simplePos x="0" y="0"/>
          <wp:positionH relativeFrom="column">
            <wp:posOffset>4501833</wp:posOffset>
          </wp:positionH>
          <wp:positionV relativeFrom="paragraph">
            <wp:posOffset>-106680</wp:posOffset>
          </wp:positionV>
          <wp:extent cx="1054735" cy="421640"/>
          <wp:effectExtent l="0" t="0" r="0" b="0"/>
          <wp:wrapNone/>
          <wp:docPr id="2" name="Picture 2" descr="A picture containing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ema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4735" cy="42164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bCs w:val="0"/>
        <w:color w:val="365F91" w:themeColor="accent1" w:themeShade="BF"/>
        <w:kern w:val="0"/>
        <w:sz w:val="32"/>
        <w:lang w:val="en-GB"/>
      </w:rPr>
      <w:t>Advance Subscription</w:t>
    </w:r>
    <w:r w:rsidRPr="00B634C4">
      <w:rPr>
        <w:rFonts w:asciiTheme="majorHAnsi" w:eastAsiaTheme="majorEastAsia" w:hAnsiTheme="majorHAnsi" w:cstheme="majorBidi"/>
        <w:bCs w:val="0"/>
        <w:color w:val="365F91" w:themeColor="accent1" w:themeShade="BF"/>
        <w:kern w:val="0"/>
        <w:sz w:val="32"/>
        <w:lang w:val="en-GB"/>
      </w:rPr>
      <w:t xml:space="preserve"> Agreement</w:t>
    </w:r>
  </w:p>
  <w:p w14:paraId="055E78BD" w14:textId="77777777" w:rsidR="00B553BD" w:rsidRPr="00943D89" w:rsidRDefault="00B553BD" w:rsidP="003C4D1B">
    <w:pPr>
      <w:pStyle w:val="Header"/>
      <w:jc w:val="right"/>
      <w:rPr>
        <w:b/>
        <w:i/>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4097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5EC0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16B1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EFC23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6674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5C59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AE71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C650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C847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CC66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04128"/>
    <w:multiLevelType w:val="hybridMultilevel"/>
    <w:tmpl w:val="533A56D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F2A99"/>
    <w:multiLevelType w:val="multilevel"/>
    <w:tmpl w:val="B6A0973C"/>
    <w:lvl w:ilvl="0">
      <w:start w:val="1"/>
      <w:numFmt w:val="decimal"/>
      <w:pStyle w:val="LNScheduleL1"/>
      <w:suff w:val="nothing"/>
      <w:lvlText w:val="Schedule %1"/>
      <w:lvlJc w:val="left"/>
      <w:pPr>
        <w:tabs>
          <w:tab w:val="num" w:pos="6600"/>
        </w:tabs>
        <w:ind w:left="5880" w:firstLine="0"/>
      </w:pPr>
      <w:rPr>
        <w:rFonts w:ascii="Arial" w:hAnsi="Arial" w:cs="Arial"/>
        <w:b/>
        <w:i w:val="0"/>
        <w:caps/>
        <w:smallCaps w:val="0"/>
        <w:color w:val="auto"/>
        <w:sz w:val="20"/>
        <w:u w:val="none"/>
      </w:rPr>
    </w:lvl>
    <w:lvl w:ilvl="1">
      <w:start w:val="1"/>
      <w:numFmt w:val="decimal"/>
      <w:pStyle w:val="LNScheduleL2"/>
      <w:suff w:val="nothing"/>
      <w:lvlText w:val="Part %2"/>
      <w:lvlJc w:val="left"/>
      <w:pPr>
        <w:tabs>
          <w:tab w:val="num" w:pos="720"/>
        </w:tabs>
        <w:ind w:left="0" w:firstLine="0"/>
      </w:pPr>
      <w:rPr>
        <w:rFonts w:ascii="Arial" w:hAnsi="Arial" w:cs="Arial"/>
        <w:b/>
        <w:i w:val="0"/>
        <w:caps w:val="0"/>
        <w:color w:val="auto"/>
        <w:sz w:val="20"/>
        <w:u w:val="none"/>
      </w:rPr>
    </w:lvl>
    <w:lvl w:ilvl="2">
      <w:start w:val="1"/>
      <w:numFmt w:val="decimal"/>
      <w:pStyle w:val="LNScheduleL3"/>
      <w:lvlText w:val="%3."/>
      <w:lvlJc w:val="left"/>
      <w:pPr>
        <w:tabs>
          <w:tab w:val="num" w:pos="720"/>
        </w:tabs>
        <w:ind w:left="720" w:hanging="720"/>
      </w:pPr>
      <w:rPr>
        <w:rFonts w:ascii="Arial" w:hAnsi="Arial" w:cs="Arial"/>
        <w:b w:val="0"/>
        <w:i w:val="0"/>
        <w:caps w:val="0"/>
        <w:color w:val="auto"/>
        <w:sz w:val="20"/>
        <w:u w:val="none"/>
      </w:rPr>
    </w:lvl>
    <w:lvl w:ilvl="3">
      <w:start w:val="1"/>
      <w:numFmt w:val="decimal"/>
      <w:pStyle w:val="LNScheduleL4"/>
      <w:lvlText w:val="%3.%4"/>
      <w:lvlJc w:val="left"/>
      <w:pPr>
        <w:tabs>
          <w:tab w:val="num" w:pos="720"/>
        </w:tabs>
        <w:ind w:left="720" w:hanging="720"/>
      </w:pPr>
      <w:rPr>
        <w:rFonts w:ascii="Arial" w:hAnsi="Arial" w:cs="Arial"/>
        <w:b w:val="0"/>
        <w:i w:val="0"/>
        <w:caps w:val="0"/>
        <w:color w:val="auto"/>
        <w:sz w:val="20"/>
        <w:u w:val="none"/>
      </w:rPr>
    </w:lvl>
    <w:lvl w:ilvl="4">
      <w:start w:val="1"/>
      <w:numFmt w:val="lowerLetter"/>
      <w:pStyle w:val="LNScheduleL5"/>
      <w:lvlText w:val="(%5)"/>
      <w:lvlJc w:val="left"/>
      <w:pPr>
        <w:tabs>
          <w:tab w:val="num" w:pos="1440"/>
        </w:tabs>
        <w:ind w:left="1440" w:hanging="720"/>
      </w:pPr>
      <w:rPr>
        <w:rFonts w:ascii="Arial" w:hAnsi="Arial" w:cs="Arial"/>
        <w:b w:val="0"/>
        <w:i w:val="0"/>
        <w:caps w:val="0"/>
        <w:color w:val="auto"/>
        <w:sz w:val="20"/>
        <w:u w:val="none"/>
      </w:rPr>
    </w:lvl>
    <w:lvl w:ilvl="5">
      <w:start w:val="1"/>
      <w:numFmt w:val="lowerRoman"/>
      <w:pStyle w:val="LNScheduleL6"/>
      <w:lvlText w:val="(%6)"/>
      <w:lvlJc w:val="left"/>
      <w:pPr>
        <w:tabs>
          <w:tab w:val="num" w:pos="2160"/>
        </w:tabs>
        <w:ind w:left="2160" w:hanging="720"/>
      </w:pPr>
      <w:rPr>
        <w:rFonts w:ascii="Arial" w:hAnsi="Arial" w:cs="Arial"/>
        <w:b w:val="0"/>
        <w:i w:val="0"/>
        <w:caps w:val="0"/>
        <w:color w:val="auto"/>
        <w:sz w:val="20"/>
        <w:u w:val="none"/>
      </w:rPr>
    </w:lvl>
    <w:lvl w:ilvl="6">
      <w:start w:val="1"/>
      <w:numFmt w:val="upperLetter"/>
      <w:pStyle w:val="LNScheduleL7"/>
      <w:lvlText w:val="(%7)"/>
      <w:lvlJc w:val="left"/>
      <w:pPr>
        <w:tabs>
          <w:tab w:val="num" w:pos="2880"/>
        </w:tabs>
        <w:ind w:left="2880" w:hanging="720"/>
      </w:pPr>
      <w:rPr>
        <w:rFonts w:ascii="Arial" w:hAnsi="Arial" w:cs="Arial"/>
        <w:b w:val="0"/>
        <w:i w:val="0"/>
        <w:caps w:val="0"/>
        <w:color w:val="auto"/>
        <w:sz w:val="20"/>
        <w:u w:val="none"/>
      </w:rPr>
    </w:lvl>
    <w:lvl w:ilvl="7">
      <w:start w:val="1"/>
      <w:numFmt w:val="decimal"/>
      <w:pStyle w:val="LNScheduleL8"/>
      <w:lvlText w:val="(%8)"/>
      <w:lvlJc w:val="left"/>
      <w:pPr>
        <w:tabs>
          <w:tab w:val="num" w:pos="3600"/>
        </w:tabs>
        <w:ind w:left="3600" w:hanging="720"/>
      </w:pPr>
      <w:rPr>
        <w:b w:val="0"/>
        <w:i w:val="0"/>
        <w:caps w:val="0"/>
        <w:color w:val="auto"/>
        <w:u w:val="none"/>
      </w:rPr>
    </w:lvl>
    <w:lvl w:ilvl="8">
      <w:start w:val="1"/>
      <w:numFmt w:val="decimal"/>
      <w:pStyle w:val="LNScheduleL9"/>
      <w:lvlText w:val="%9."/>
      <w:lvlJc w:val="left"/>
      <w:pPr>
        <w:tabs>
          <w:tab w:val="num" w:pos="6480"/>
        </w:tabs>
        <w:ind w:left="720" w:firstLine="5040"/>
      </w:pPr>
      <w:rPr>
        <w:rFonts w:ascii="Arial" w:hAnsi="Arial" w:cs="Arial"/>
        <w:b w:val="0"/>
        <w:i w:val="0"/>
        <w:caps w:val="0"/>
        <w:color w:val="auto"/>
        <w:sz w:val="20"/>
        <w:u w:val="none"/>
      </w:rPr>
    </w:lvl>
  </w:abstractNum>
  <w:abstractNum w:abstractNumId="13" w15:restartNumberingAfterBreak="0">
    <w:nsid w:val="13C77961"/>
    <w:multiLevelType w:val="multilevel"/>
    <w:tmpl w:val="15047D5E"/>
    <w:lvl w:ilvl="0">
      <w:start w:val="1"/>
      <w:numFmt w:val="decimal"/>
      <w:pStyle w:val="SJBLevel1"/>
      <w:lvlText w:val="%1"/>
      <w:lvlJc w:val="left"/>
      <w:pPr>
        <w:tabs>
          <w:tab w:val="num" w:pos="850"/>
        </w:tabs>
        <w:ind w:left="850" w:hanging="850"/>
      </w:pPr>
      <w:rPr>
        <w:rFonts w:hint="default"/>
        <w:caps w:val="0"/>
        <w:strike w:val="0"/>
        <w:dstrike w:val="0"/>
        <w:vanish w:val="0"/>
        <w:color w:val="auto"/>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JBLevel2"/>
      <w:lvlText w:val="%1.%2"/>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SJBLevel3"/>
      <w:lvlText w:val="(%3)"/>
      <w:lvlJc w:val="left"/>
      <w:pPr>
        <w:tabs>
          <w:tab w:val="num" w:pos="1701"/>
        </w:tabs>
        <w:ind w:left="1701" w:hanging="851"/>
      </w:pPr>
      <w:rPr>
        <w:rFonts w:hint="default"/>
        <w:b w:val="0"/>
        <w:i w:val="0"/>
        <w:caps w:val="0"/>
        <w:smallCaps w:val="0"/>
        <w:strike w:val="0"/>
        <w:dstrike w:val="0"/>
        <w:vanish w:val="0"/>
        <w:color w:val="auto"/>
        <w:sz w:val="20"/>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JBLevel4"/>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SJBLevel5"/>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SJBLevel6"/>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5102"/>
        </w:tabs>
        <w:ind w:left="510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641828"/>
    <w:multiLevelType w:val="hybridMultilevel"/>
    <w:tmpl w:val="7304C9BE"/>
    <w:lvl w:ilvl="0" w:tplc="602E4CD8">
      <w:start w:val="1"/>
      <w:numFmt w:val="lowerLetter"/>
      <w:lvlText w:val="(%1)"/>
      <w:lvlJc w:val="left"/>
      <w:pPr>
        <w:tabs>
          <w:tab w:val="num" w:pos="4670"/>
        </w:tabs>
        <w:ind w:left="4670" w:hanging="360"/>
      </w:pPr>
    </w:lvl>
    <w:lvl w:ilvl="1" w:tplc="04090019">
      <w:start w:val="1"/>
      <w:numFmt w:val="lowerLetter"/>
      <w:lvlText w:val="%2."/>
      <w:lvlJc w:val="left"/>
      <w:pPr>
        <w:tabs>
          <w:tab w:val="num" w:pos="5390"/>
        </w:tabs>
        <w:ind w:left="5390" w:hanging="360"/>
      </w:pPr>
    </w:lvl>
    <w:lvl w:ilvl="2" w:tplc="0409001B">
      <w:start w:val="1"/>
      <w:numFmt w:val="lowerRoman"/>
      <w:lvlText w:val="%3."/>
      <w:lvlJc w:val="right"/>
      <w:pPr>
        <w:tabs>
          <w:tab w:val="num" w:pos="6110"/>
        </w:tabs>
        <w:ind w:left="6110" w:hanging="180"/>
      </w:pPr>
    </w:lvl>
    <w:lvl w:ilvl="3" w:tplc="0409000F">
      <w:start w:val="1"/>
      <w:numFmt w:val="decimal"/>
      <w:lvlText w:val="%4."/>
      <w:lvlJc w:val="left"/>
      <w:pPr>
        <w:tabs>
          <w:tab w:val="num" w:pos="6830"/>
        </w:tabs>
        <w:ind w:left="6830" w:hanging="360"/>
      </w:pPr>
    </w:lvl>
    <w:lvl w:ilvl="4" w:tplc="04090019">
      <w:start w:val="1"/>
      <w:numFmt w:val="lowerLetter"/>
      <w:lvlText w:val="%5."/>
      <w:lvlJc w:val="left"/>
      <w:pPr>
        <w:tabs>
          <w:tab w:val="num" w:pos="7550"/>
        </w:tabs>
        <w:ind w:left="7550" w:hanging="360"/>
      </w:pPr>
    </w:lvl>
    <w:lvl w:ilvl="5" w:tplc="0409001B">
      <w:start w:val="1"/>
      <w:numFmt w:val="lowerRoman"/>
      <w:lvlText w:val="%6."/>
      <w:lvlJc w:val="right"/>
      <w:pPr>
        <w:tabs>
          <w:tab w:val="num" w:pos="8270"/>
        </w:tabs>
        <w:ind w:left="8270" w:hanging="180"/>
      </w:pPr>
    </w:lvl>
    <w:lvl w:ilvl="6" w:tplc="0409000F">
      <w:start w:val="1"/>
      <w:numFmt w:val="decimal"/>
      <w:lvlText w:val="%7."/>
      <w:lvlJc w:val="left"/>
      <w:pPr>
        <w:tabs>
          <w:tab w:val="num" w:pos="8990"/>
        </w:tabs>
        <w:ind w:left="8990" w:hanging="360"/>
      </w:pPr>
    </w:lvl>
    <w:lvl w:ilvl="7" w:tplc="04090019">
      <w:start w:val="1"/>
      <w:numFmt w:val="lowerLetter"/>
      <w:lvlText w:val="%8."/>
      <w:lvlJc w:val="left"/>
      <w:pPr>
        <w:tabs>
          <w:tab w:val="num" w:pos="9710"/>
        </w:tabs>
        <w:ind w:left="9710" w:hanging="360"/>
      </w:pPr>
    </w:lvl>
    <w:lvl w:ilvl="8" w:tplc="0409001B">
      <w:start w:val="1"/>
      <w:numFmt w:val="lowerRoman"/>
      <w:lvlText w:val="%9."/>
      <w:lvlJc w:val="right"/>
      <w:pPr>
        <w:tabs>
          <w:tab w:val="num" w:pos="10430"/>
        </w:tabs>
        <w:ind w:left="10430" w:hanging="180"/>
      </w:pPr>
    </w:lvl>
  </w:abstractNum>
  <w:abstractNum w:abstractNumId="15"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E531067"/>
    <w:multiLevelType w:val="multilevel"/>
    <w:tmpl w:val="8E0493D4"/>
    <w:lvl w:ilvl="0">
      <w:start w:val="1"/>
      <w:numFmt w:val="none"/>
      <w:pStyle w:val="SJBSCHEDULEHEADING"/>
      <w:suff w:val="nothing"/>
      <w:lvlText w:val=""/>
      <w:lvlJc w:val="left"/>
      <w:pPr>
        <w:tabs>
          <w:tab w:val="num" w:pos="0"/>
        </w:tabs>
        <w:ind w:left="0" w:firstLine="0"/>
      </w:pPr>
    </w:lvl>
    <w:lvl w:ilvl="1">
      <w:start w:val="1"/>
      <w:numFmt w:val="decimal"/>
      <w:pStyle w:val="SJBPart"/>
      <w:suff w:val="nothing"/>
      <w:lvlText w:val="Part %2"/>
      <w:lvlJc w:val="left"/>
      <w:pPr>
        <w:tabs>
          <w:tab w:val="num" w:pos="0"/>
        </w:tabs>
        <w:ind w:left="0" w:firstLine="0"/>
      </w:pPr>
    </w:lvl>
    <w:lvl w:ilvl="2">
      <w:start w:val="1"/>
      <w:numFmt w:val="none"/>
      <w:lvlRestart w:val="0"/>
      <w:suff w:val="nothing"/>
      <w:lvlText w:val=""/>
      <w:lvlJc w:val="left"/>
      <w:pPr>
        <w:ind w:left="0" w:firstLine="0"/>
      </w:pPr>
    </w:lvl>
    <w:lvl w:ilvl="3">
      <w:start w:val="1"/>
      <w:numFmt w:val="none"/>
      <w:lvlRestart w:val="0"/>
      <w:pStyle w:val="SJBSub-heading"/>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981914"/>
    <w:multiLevelType w:val="multilevel"/>
    <w:tmpl w:val="64020DE2"/>
    <w:name w:val="zzmpLNSchedule||LNSchedule|2|1|0|5|2|41||5|2|33||1|2|1||1|2|0||1|2|0||1|2|0||1|2|0||1|2|0||1|0|0||"/>
    <w:lvl w:ilvl="0">
      <w:start w:val="1"/>
      <w:numFmt w:val="decimal"/>
      <w:pStyle w:val="LNMainL1"/>
      <w:lvlText w:val="%1."/>
      <w:lvlJc w:val="left"/>
      <w:pPr>
        <w:tabs>
          <w:tab w:val="num" w:pos="720"/>
        </w:tabs>
        <w:ind w:left="720" w:hanging="720"/>
      </w:pPr>
      <w:rPr>
        <w:rFonts w:asciiTheme="minorHAnsi" w:hAnsiTheme="minorHAnsi" w:cstheme="minorHAnsi" w:hint="default"/>
        <w:b/>
        <w:i w:val="0"/>
        <w:caps/>
        <w:smallCaps w:val="0"/>
        <w:color w:val="auto"/>
        <w:sz w:val="22"/>
        <w:szCs w:val="22"/>
        <w:u w:val="none"/>
      </w:rPr>
    </w:lvl>
    <w:lvl w:ilvl="1">
      <w:start w:val="1"/>
      <w:numFmt w:val="decimal"/>
      <w:pStyle w:val="LNMainL2"/>
      <w:lvlText w:val="%1.%2"/>
      <w:lvlJc w:val="left"/>
      <w:pPr>
        <w:tabs>
          <w:tab w:val="num" w:pos="720"/>
        </w:tabs>
        <w:ind w:left="720" w:hanging="720"/>
      </w:pPr>
      <w:rPr>
        <w:rFonts w:asciiTheme="minorHAnsi" w:hAnsiTheme="minorHAnsi" w:cstheme="minorHAnsi" w:hint="default"/>
        <w:b w:val="0"/>
        <w:i w:val="0"/>
        <w:caps w:val="0"/>
        <w:color w:val="auto"/>
        <w:sz w:val="22"/>
        <w:szCs w:val="22"/>
        <w:u w:val="none"/>
      </w:rPr>
    </w:lvl>
    <w:lvl w:ilvl="2">
      <w:start w:val="1"/>
      <w:numFmt w:val="lowerLetter"/>
      <w:pStyle w:val="LNMainL3"/>
      <w:lvlText w:val="(%3)"/>
      <w:lvlJc w:val="left"/>
      <w:pPr>
        <w:tabs>
          <w:tab w:val="num" w:pos="1440"/>
        </w:tabs>
        <w:ind w:left="1440" w:hanging="720"/>
      </w:pPr>
      <w:rPr>
        <w:rFonts w:asciiTheme="minorHAnsi" w:hAnsiTheme="minorHAnsi" w:cstheme="minorHAnsi" w:hint="default"/>
        <w:b w:val="0"/>
        <w:i w:val="0"/>
        <w:caps w:val="0"/>
        <w:color w:val="auto"/>
        <w:sz w:val="22"/>
        <w:szCs w:val="22"/>
        <w:u w:val="none"/>
      </w:rPr>
    </w:lvl>
    <w:lvl w:ilvl="3">
      <w:start w:val="1"/>
      <w:numFmt w:val="lowerRoman"/>
      <w:pStyle w:val="LNMainL4"/>
      <w:lvlText w:val="(%4)"/>
      <w:lvlJc w:val="left"/>
      <w:pPr>
        <w:tabs>
          <w:tab w:val="num" w:pos="2160"/>
        </w:tabs>
        <w:ind w:left="2160" w:hanging="720"/>
      </w:pPr>
      <w:rPr>
        <w:rFonts w:ascii="Arial" w:hAnsi="Arial" w:cs="Arial" w:hint="default"/>
        <w:b w:val="0"/>
        <w:i w:val="0"/>
        <w:caps w:val="0"/>
        <w:color w:val="auto"/>
        <w:sz w:val="20"/>
        <w:u w:val="none"/>
      </w:rPr>
    </w:lvl>
    <w:lvl w:ilvl="4">
      <w:start w:val="1"/>
      <w:numFmt w:val="upperLetter"/>
      <w:pStyle w:val="LNMainL5"/>
      <w:lvlText w:val="(%5)"/>
      <w:lvlJc w:val="left"/>
      <w:pPr>
        <w:tabs>
          <w:tab w:val="num" w:pos="2880"/>
        </w:tabs>
        <w:ind w:left="2880" w:hanging="720"/>
      </w:pPr>
      <w:rPr>
        <w:rFonts w:ascii="Arial" w:hAnsi="Arial" w:cs="Arial" w:hint="default"/>
        <w:b w:val="0"/>
        <w:i w:val="0"/>
        <w:caps w:val="0"/>
        <w:color w:val="auto"/>
        <w:sz w:val="20"/>
        <w:u w:val="none"/>
      </w:rPr>
    </w:lvl>
    <w:lvl w:ilvl="5">
      <w:start w:val="1"/>
      <w:numFmt w:val="decimal"/>
      <w:pStyle w:val="LNMainL6"/>
      <w:lvlText w:val="(%6)"/>
      <w:lvlJc w:val="left"/>
      <w:pPr>
        <w:tabs>
          <w:tab w:val="num" w:pos="3600"/>
        </w:tabs>
        <w:ind w:left="3600" w:hanging="720"/>
      </w:pPr>
      <w:rPr>
        <w:rFonts w:ascii="Arial" w:hAnsi="Arial" w:cs="Arial" w:hint="default"/>
        <w:b w:val="0"/>
        <w:i w:val="0"/>
        <w:caps w:val="0"/>
        <w:color w:val="auto"/>
        <w:sz w:val="20"/>
        <w:u w:val="none"/>
      </w:rPr>
    </w:lvl>
    <w:lvl w:ilvl="6">
      <w:start w:val="1"/>
      <w:numFmt w:val="decimal"/>
      <w:pStyle w:val="LNMainL7"/>
      <w:lvlText w:val="%7."/>
      <w:lvlJc w:val="left"/>
      <w:pPr>
        <w:tabs>
          <w:tab w:val="num" w:pos="720"/>
        </w:tabs>
        <w:ind w:left="720" w:hanging="720"/>
      </w:pPr>
      <w:rPr>
        <w:rFonts w:ascii="Arial" w:hAnsi="Arial" w:cs="Arial" w:hint="default"/>
        <w:b w:val="0"/>
        <w:i w:val="0"/>
        <w:caps w:val="0"/>
        <w:color w:val="auto"/>
        <w:sz w:val="20"/>
        <w:u w:val="none"/>
      </w:rPr>
    </w:lvl>
    <w:lvl w:ilvl="7">
      <w:start w:val="1"/>
      <w:numFmt w:val="decimal"/>
      <w:pStyle w:val="LNMainL8"/>
      <w:lvlText w:val="%8."/>
      <w:lvlJc w:val="left"/>
      <w:pPr>
        <w:tabs>
          <w:tab w:val="num" w:pos="720"/>
        </w:tabs>
        <w:ind w:left="720" w:hanging="720"/>
      </w:pPr>
      <w:rPr>
        <w:rFonts w:hint="default"/>
        <w:b w:val="0"/>
        <w:i w:val="0"/>
        <w:caps w:val="0"/>
        <w:color w:val="auto"/>
        <w:u w:val="none"/>
      </w:rPr>
    </w:lvl>
    <w:lvl w:ilvl="8">
      <w:start w:val="1"/>
      <w:numFmt w:val="decimal"/>
      <w:pStyle w:val="LNMainL9"/>
      <w:lvlText w:val="%9."/>
      <w:lvlJc w:val="left"/>
      <w:pPr>
        <w:tabs>
          <w:tab w:val="num" w:pos="720"/>
        </w:tabs>
        <w:ind w:left="720" w:hanging="720"/>
      </w:pPr>
      <w:rPr>
        <w:rFonts w:ascii="Arial" w:hAnsi="Arial" w:cs="Arial" w:hint="default"/>
        <w:b w:val="0"/>
        <w:i w:val="0"/>
        <w:caps w:val="0"/>
        <w:color w:val="auto"/>
        <w:sz w:val="20"/>
        <w:u w:val="none"/>
      </w:rPr>
    </w:lvl>
  </w:abstractNum>
  <w:abstractNum w:abstractNumId="20"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63F92"/>
    <w:multiLevelType w:val="hybridMultilevel"/>
    <w:tmpl w:val="673E1BAE"/>
    <w:lvl w:ilvl="0" w:tplc="EB4C45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B22F7C"/>
    <w:multiLevelType w:val="hybridMultilevel"/>
    <w:tmpl w:val="64E65A0A"/>
    <w:lvl w:ilvl="0" w:tplc="F74E0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1615F4"/>
    <w:multiLevelType w:val="hybridMultilevel"/>
    <w:tmpl w:val="DCC85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233C1F"/>
    <w:multiLevelType w:val="hybridMultilevel"/>
    <w:tmpl w:val="5ABC6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131A3E"/>
    <w:multiLevelType w:val="multilevel"/>
    <w:tmpl w:val="2FA4F88E"/>
    <w:name w:val="Legal"/>
    <w:lvl w:ilvl="0">
      <w:start w:val="1"/>
      <w:numFmt w:val="decimal"/>
      <w:pStyle w:val="RGHeading1"/>
      <w:lvlText w:val="%1."/>
      <w:lvlJc w:val="left"/>
      <w:pPr>
        <w:tabs>
          <w:tab w:val="num" w:pos="720"/>
        </w:tabs>
        <w:ind w:left="0" w:firstLine="720"/>
      </w:pPr>
      <w:rPr>
        <w:rFonts w:ascii="Times New Roman" w:hAnsi="Times New Roman" w:hint="default"/>
        <w:b w:val="0"/>
        <w:i w:val="0"/>
        <w:caps w:val="0"/>
        <w:sz w:val="24"/>
        <w:u w:val="none"/>
      </w:rPr>
    </w:lvl>
    <w:lvl w:ilvl="1">
      <w:start w:val="1"/>
      <w:numFmt w:val="decimal"/>
      <w:pStyle w:val="RGHeading2"/>
      <w:lvlText w:val="%1.%2"/>
      <w:lvlJc w:val="left"/>
      <w:pPr>
        <w:tabs>
          <w:tab w:val="num" w:pos="1440"/>
        </w:tabs>
        <w:ind w:left="0" w:firstLine="1440"/>
      </w:pPr>
      <w:rPr>
        <w:rFonts w:ascii="Times New Roman" w:hAnsi="Times New Roman" w:hint="default"/>
        <w:b w:val="0"/>
        <w:i w:val="0"/>
        <w:caps w:val="0"/>
        <w:sz w:val="24"/>
        <w:u w:val="none"/>
      </w:rPr>
    </w:lvl>
    <w:lvl w:ilvl="2">
      <w:start w:val="1"/>
      <w:numFmt w:val="lowerLetter"/>
      <w:pStyle w:val="RGHeading3"/>
      <w:lvlText w:val="(%3)"/>
      <w:lvlJc w:val="left"/>
      <w:pPr>
        <w:tabs>
          <w:tab w:val="num" w:pos="0"/>
        </w:tabs>
        <w:ind w:left="0" w:firstLine="2160"/>
      </w:pPr>
      <w:rPr>
        <w:rFonts w:ascii="Times New Roman" w:hAnsi="Times New Roman" w:hint="default"/>
        <w:b w:val="0"/>
        <w:i w:val="0"/>
        <w:caps w:val="0"/>
        <w:sz w:val="24"/>
        <w:u w:val="none"/>
      </w:rPr>
    </w:lvl>
    <w:lvl w:ilvl="3">
      <w:start w:val="1"/>
      <w:numFmt w:val="lowerRoman"/>
      <w:pStyle w:val="RGHeading4"/>
      <w:lvlText w:val="(%4)"/>
      <w:lvlJc w:val="left"/>
      <w:pPr>
        <w:tabs>
          <w:tab w:val="num" w:pos="0"/>
        </w:tabs>
        <w:ind w:left="0" w:firstLine="1440"/>
      </w:pPr>
      <w:rPr>
        <w:rFonts w:ascii="Times New Roman" w:hAnsi="Times New Roman" w:hint="default"/>
        <w:b w:val="0"/>
        <w:i w:val="0"/>
        <w:caps w:val="0"/>
        <w:sz w:val="24"/>
        <w:u w:val="none"/>
      </w:rPr>
    </w:lvl>
    <w:lvl w:ilvl="4">
      <w:start w:val="1"/>
      <w:numFmt w:val="decimal"/>
      <w:pStyle w:val="RGHeading5"/>
      <w:lvlText w:val="%1.%2.%3.%4.%5."/>
      <w:lvlJc w:val="left"/>
      <w:pPr>
        <w:tabs>
          <w:tab w:val="num" w:pos="4032"/>
        </w:tabs>
        <w:ind w:left="4032" w:hanging="1008"/>
      </w:pPr>
      <w:rPr>
        <w:b w:val="0"/>
        <w:caps w:val="0"/>
        <w:u w:val="none"/>
      </w:rPr>
    </w:lvl>
    <w:lvl w:ilvl="5">
      <w:start w:val="1"/>
      <w:numFmt w:val="decimal"/>
      <w:pStyle w:val="RGHeading6"/>
      <w:lvlText w:val="%6)"/>
      <w:lvlJc w:val="left"/>
      <w:pPr>
        <w:tabs>
          <w:tab w:val="num" w:pos="4608"/>
        </w:tabs>
        <w:ind w:left="4608" w:hanging="576"/>
      </w:pPr>
      <w:rPr>
        <w:b w:val="0"/>
        <w:caps w:val="0"/>
        <w:u w:val="none"/>
      </w:rPr>
    </w:lvl>
    <w:lvl w:ilvl="6">
      <w:start w:val="1"/>
      <w:numFmt w:val="lowerLetter"/>
      <w:pStyle w:val="RGHeading7"/>
      <w:lvlText w:val="%7)"/>
      <w:lvlJc w:val="left"/>
      <w:pPr>
        <w:tabs>
          <w:tab w:val="num" w:pos="5184"/>
        </w:tabs>
        <w:ind w:left="5184" w:hanging="576"/>
      </w:pPr>
      <w:rPr>
        <w:b w:val="0"/>
        <w:caps w:val="0"/>
        <w:u w:val="none"/>
      </w:rPr>
    </w:lvl>
    <w:lvl w:ilvl="7">
      <w:start w:val="1"/>
      <w:numFmt w:val="bullet"/>
      <w:pStyle w:val="RGHeading8"/>
      <w:lvlText w:val=""/>
      <w:lvlJc w:val="left"/>
      <w:pPr>
        <w:tabs>
          <w:tab w:val="num" w:pos="5760"/>
        </w:tabs>
        <w:ind w:left="5760" w:hanging="576"/>
      </w:pPr>
      <w:rPr>
        <w:rFonts w:ascii="Symbol" w:hAnsi="Symbol" w:hint="default"/>
        <w:b w:val="0"/>
        <w:caps w:val="0"/>
        <w:u w:val="none"/>
      </w:rPr>
    </w:lvl>
    <w:lvl w:ilvl="8">
      <w:start w:val="1"/>
      <w:numFmt w:val="none"/>
      <w:pStyle w:val="RGHeading9"/>
      <w:lvlText w:val="%9"/>
      <w:lvlJc w:val="left"/>
      <w:pPr>
        <w:tabs>
          <w:tab w:val="num" w:pos="5760"/>
        </w:tabs>
        <w:ind w:left="5760" w:firstLine="0"/>
      </w:pPr>
      <w:rPr>
        <w:b w:val="0"/>
        <w:caps w:val="0"/>
        <w:u w:val="none"/>
      </w:rPr>
    </w:lvl>
  </w:abstractNum>
  <w:abstractNum w:abstractNumId="26" w15:restartNumberingAfterBreak="0">
    <w:nsid w:val="79447BF4"/>
    <w:multiLevelType w:val="hybridMultilevel"/>
    <w:tmpl w:val="185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A0B81"/>
    <w:multiLevelType w:val="hybridMultilevel"/>
    <w:tmpl w:val="53B244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A95E4A"/>
    <w:multiLevelType w:val="hybridMultilevel"/>
    <w:tmpl w:val="122C96B4"/>
    <w:lvl w:ilvl="0" w:tplc="DB90ADB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526618">
    <w:abstractNumId w:val="9"/>
  </w:num>
  <w:num w:numId="2" w16cid:durableId="875236202">
    <w:abstractNumId w:val="7"/>
  </w:num>
  <w:num w:numId="3" w16cid:durableId="1070233707">
    <w:abstractNumId w:val="6"/>
  </w:num>
  <w:num w:numId="4" w16cid:durableId="2092770689">
    <w:abstractNumId w:val="5"/>
  </w:num>
  <w:num w:numId="5" w16cid:durableId="1817063348">
    <w:abstractNumId w:val="4"/>
  </w:num>
  <w:num w:numId="6" w16cid:durableId="1459296027">
    <w:abstractNumId w:val="8"/>
  </w:num>
  <w:num w:numId="7" w16cid:durableId="1087338864">
    <w:abstractNumId w:val="3"/>
  </w:num>
  <w:num w:numId="8" w16cid:durableId="1498105889">
    <w:abstractNumId w:val="2"/>
  </w:num>
  <w:num w:numId="9" w16cid:durableId="269362836">
    <w:abstractNumId w:val="1"/>
  </w:num>
  <w:num w:numId="10" w16cid:durableId="1144128523">
    <w:abstractNumId w:val="0"/>
  </w:num>
  <w:num w:numId="11" w16cid:durableId="1993480211">
    <w:abstractNumId w:val="20"/>
  </w:num>
  <w:num w:numId="12" w16cid:durableId="1098329850">
    <w:abstractNumId w:val="18"/>
  </w:num>
  <w:num w:numId="13" w16cid:durableId="389114668">
    <w:abstractNumId w:val="15"/>
  </w:num>
  <w:num w:numId="14" w16cid:durableId="788547123">
    <w:abstractNumId w:val="19"/>
  </w:num>
  <w:num w:numId="15" w16cid:durableId="2096826506">
    <w:abstractNumId w:val="12"/>
  </w:num>
  <w:num w:numId="16" w16cid:durableId="492530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9036219">
    <w:abstractNumId w:val="19"/>
    <w:lvlOverride w:ilvl="0">
      <w:lvl w:ilvl="0">
        <w:start w:val="1"/>
        <w:numFmt w:val="decimal"/>
        <w:pStyle w:val="LNMainL1"/>
        <w:lvlText w:val="%1."/>
        <w:lvlJc w:val="left"/>
        <w:pPr>
          <w:tabs>
            <w:tab w:val="num" w:pos="720"/>
          </w:tabs>
          <w:ind w:left="720" w:hanging="720"/>
        </w:pPr>
        <w:rPr>
          <w:rFonts w:ascii="Arial" w:hAnsi="Arial" w:cs="Arial" w:hint="default"/>
          <w:b/>
          <w:i w:val="0"/>
          <w:caps/>
          <w:smallCaps w:val="0"/>
          <w:color w:val="auto"/>
          <w:sz w:val="20"/>
          <w:u w:val="none"/>
        </w:rPr>
      </w:lvl>
    </w:lvlOverride>
    <w:lvlOverride w:ilvl="1">
      <w:lvl w:ilvl="1">
        <w:start w:val="1"/>
        <w:numFmt w:val="decimal"/>
        <w:pStyle w:val="LNMainL2"/>
        <w:lvlText w:val="%1.%2"/>
        <w:lvlJc w:val="left"/>
        <w:pPr>
          <w:tabs>
            <w:tab w:val="num" w:pos="720"/>
          </w:tabs>
          <w:ind w:left="720" w:hanging="720"/>
        </w:pPr>
        <w:rPr>
          <w:rFonts w:ascii="Arial" w:hAnsi="Arial" w:cs="Arial" w:hint="default"/>
          <w:b w:val="0"/>
          <w:i w:val="0"/>
          <w:caps w:val="0"/>
          <w:color w:val="auto"/>
          <w:sz w:val="20"/>
          <w:u w:val="none"/>
        </w:rPr>
      </w:lvl>
    </w:lvlOverride>
    <w:lvlOverride w:ilvl="2">
      <w:lvl w:ilvl="2">
        <w:start w:val="1"/>
        <w:numFmt w:val="lowerLetter"/>
        <w:pStyle w:val="LNMainL3"/>
        <w:lvlText w:val="(%3)"/>
        <w:lvlJc w:val="left"/>
        <w:pPr>
          <w:tabs>
            <w:tab w:val="num" w:pos="1440"/>
          </w:tabs>
          <w:ind w:left="1440" w:hanging="720"/>
        </w:pPr>
        <w:rPr>
          <w:rFonts w:ascii="Arial" w:hAnsi="Arial" w:cs="Arial" w:hint="default"/>
          <w:b w:val="0"/>
          <w:i w:val="0"/>
          <w:caps w:val="0"/>
          <w:color w:val="auto"/>
          <w:sz w:val="20"/>
          <w:u w:val="none"/>
        </w:rPr>
      </w:lvl>
    </w:lvlOverride>
    <w:lvlOverride w:ilvl="3">
      <w:lvl w:ilvl="3">
        <w:start w:val="1"/>
        <w:numFmt w:val="lowerRoman"/>
        <w:pStyle w:val="LNMainL4"/>
        <w:lvlText w:val="(%4)"/>
        <w:lvlJc w:val="left"/>
        <w:pPr>
          <w:tabs>
            <w:tab w:val="num" w:pos="2160"/>
          </w:tabs>
          <w:ind w:left="2160" w:hanging="720"/>
        </w:pPr>
        <w:rPr>
          <w:rFonts w:ascii="Arial" w:hAnsi="Arial" w:cs="Arial" w:hint="default"/>
          <w:b w:val="0"/>
          <w:i w:val="0"/>
          <w:caps w:val="0"/>
          <w:color w:val="auto"/>
          <w:sz w:val="20"/>
          <w:u w:val="none"/>
        </w:rPr>
      </w:lvl>
    </w:lvlOverride>
    <w:lvlOverride w:ilvl="4">
      <w:lvl w:ilvl="4">
        <w:start w:val="1"/>
        <w:numFmt w:val="upperLetter"/>
        <w:pStyle w:val="LNMainL5"/>
        <w:lvlText w:val="(%5)"/>
        <w:lvlJc w:val="left"/>
        <w:pPr>
          <w:tabs>
            <w:tab w:val="num" w:pos="2880"/>
          </w:tabs>
          <w:ind w:left="2880" w:hanging="720"/>
        </w:pPr>
        <w:rPr>
          <w:rFonts w:ascii="Arial" w:hAnsi="Arial" w:cs="Arial" w:hint="default"/>
          <w:b w:val="0"/>
          <w:i w:val="0"/>
          <w:caps w:val="0"/>
          <w:color w:val="auto"/>
          <w:sz w:val="20"/>
          <w:u w:val="none"/>
        </w:rPr>
      </w:lvl>
    </w:lvlOverride>
    <w:lvlOverride w:ilvl="5">
      <w:lvl w:ilvl="5">
        <w:start w:val="1"/>
        <w:numFmt w:val="decimal"/>
        <w:pStyle w:val="LNMainL6"/>
        <w:lvlText w:val="(%6)"/>
        <w:lvlJc w:val="left"/>
        <w:pPr>
          <w:tabs>
            <w:tab w:val="num" w:pos="3600"/>
          </w:tabs>
          <w:ind w:left="3600" w:hanging="720"/>
        </w:pPr>
        <w:rPr>
          <w:rFonts w:ascii="Arial" w:hAnsi="Arial" w:cs="Arial" w:hint="default"/>
          <w:b w:val="0"/>
          <w:i w:val="0"/>
          <w:caps w:val="0"/>
          <w:color w:val="auto"/>
          <w:sz w:val="20"/>
          <w:u w:val="none"/>
        </w:rPr>
      </w:lvl>
    </w:lvlOverride>
    <w:lvlOverride w:ilvl="6">
      <w:lvl w:ilvl="6">
        <w:start w:val="1"/>
        <w:numFmt w:val="decimal"/>
        <w:pStyle w:val="LNMainL7"/>
        <w:lvlText w:val="%7."/>
        <w:lvlJc w:val="left"/>
        <w:pPr>
          <w:tabs>
            <w:tab w:val="num" w:pos="720"/>
          </w:tabs>
          <w:ind w:left="720" w:hanging="720"/>
        </w:pPr>
        <w:rPr>
          <w:rFonts w:ascii="Arial" w:hAnsi="Arial" w:cs="Arial" w:hint="default"/>
          <w:b w:val="0"/>
          <w:i w:val="0"/>
          <w:caps w:val="0"/>
          <w:color w:val="auto"/>
          <w:sz w:val="20"/>
          <w:u w:val="none"/>
        </w:rPr>
      </w:lvl>
    </w:lvlOverride>
    <w:lvlOverride w:ilvl="7">
      <w:lvl w:ilvl="7">
        <w:start w:val="1"/>
        <w:numFmt w:val="decimal"/>
        <w:pStyle w:val="LNMainL8"/>
        <w:lvlText w:val="%8."/>
        <w:lvlJc w:val="left"/>
        <w:pPr>
          <w:tabs>
            <w:tab w:val="num" w:pos="720"/>
          </w:tabs>
          <w:ind w:left="720" w:hanging="720"/>
        </w:pPr>
        <w:rPr>
          <w:rFonts w:hint="default"/>
          <w:b w:val="0"/>
          <w:i w:val="0"/>
          <w:caps w:val="0"/>
          <w:color w:val="auto"/>
          <w:u w:val="none"/>
        </w:rPr>
      </w:lvl>
    </w:lvlOverride>
    <w:lvlOverride w:ilvl="8">
      <w:lvl w:ilvl="8">
        <w:start w:val="1"/>
        <w:numFmt w:val="decimal"/>
        <w:pStyle w:val="LNMainL9"/>
        <w:lvlText w:val="%9."/>
        <w:lvlJc w:val="left"/>
        <w:pPr>
          <w:tabs>
            <w:tab w:val="num" w:pos="720"/>
          </w:tabs>
          <w:ind w:left="720" w:hanging="720"/>
        </w:pPr>
        <w:rPr>
          <w:rFonts w:ascii="Arial" w:hAnsi="Arial" w:cs="Arial" w:hint="default"/>
          <w:b w:val="0"/>
          <w:i w:val="0"/>
          <w:caps w:val="0"/>
          <w:color w:val="auto"/>
          <w:sz w:val="20"/>
          <w:u w:val="none"/>
        </w:rPr>
      </w:lvl>
    </w:lvlOverride>
  </w:num>
  <w:num w:numId="18" w16cid:durableId="778570547">
    <w:abstractNumId w:val="17"/>
  </w:num>
  <w:num w:numId="19" w16cid:durableId="498272856">
    <w:abstractNumId w:val="13"/>
  </w:num>
  <w:num w:numId="20" w16cid:durableId="641039452">
    <w:abstractNumId w:val="26"/>
  </w:num>
  <w:num w:numId="21" w16cid:durableId="326442312">
    <w:abstractNumId w:val="27"/>
  </w:num>
  <w:num w:numId="22" w16cid:durableId="721176976">
    <w:abstractNumId w:val="11"/>
  </w:num>
  <w:num w:numId="23" w16cid:durableId="2093425489">
    <w:abstractNumId w:val="25"/>
  </w:num>
  <w:num w:numId="24" w16cid:durableId="910430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0618064">
    <w:abstractNumId w:val="12"/>
  </w:num>
  <w:num w:numId="26" w16cid:durableId="1055203184">
    <w:abstractNumId w:val="12"/>
  </w:num>
  <w:num w:numId="27" w16cid:durableId="2106264462">
    <w:abstractNumId w:val="12"/>
    <w:lvlOverride w:ilvl="0">
      <w:startOverride w:val="1"/>
    </w:lvlOverride>
    <w:lvlOverride w:ilvl="1">
      <w:startOverride w:val="1"/>
    </w:lvlOverride>
    <w:lvlOverride w:ilvl="2">
      <w:startOverride w:val="11"/>
    </w:lvlOverride>
    <w:lvlOverride w:ilvl="3">
      <w:startOverride w:val="1"/>
    </w:lvlOverride>
  </w:num>
  <w:num w:numId="28" w16cid:durableId="760562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482890">
    <w:abstractNumId w:val="28"/>
  </w:num>
  <w:num w:numId="30" w16cid:durableId="864833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4043344">
    <w:abstractNumId w:val="21"/>
  </w:num>
  <w:num w:numId="32" w16cid:durableId="621809116">
    <w:abstractNumId w:val="22"/>
  </w:num>
  <w:num w:numId="33" w16cid:durableId="173150324">
    <w:abstractNumId w:val="19"/>
  </w:num>
  <w:num w:numId="34" w16cid:durableId="1428428113">
    <w:abstractNumId w:val="19"/>
  </w:num>
  <w:num w:numId="35" w16cid:durableId="1635988345">
    <w:abstractNumId w:val="10"/>
  </w:num>
  <w:num w:numId="36" w16cid:durableId="1086733626">
    <w:abstractNumId w:val="14"/>
  </w:num>
  <w:num w:numId="37" w16cid:durableId="881360093">
    <w:abstractNumId w:val="24"/>
  </w:num>
  <w:num w:numId="38" w16cid:durableId="698438414">
    <w:abstractNumId w:val="16"/>
  </w:num>
  <w:num w:numId="39" w16cid:durableId="305857234">
    <w:abstractNumId w:val="19"/>
  </w:num>
  <w:num w:numId="40" w16cid:durableId="1000427277">
    <w:abstractNumId w:val="19"/>
  </w:num>
  <w:num w:numId="41" w16cid:durableId="1216626777">
    <w:abstractNumId w:val="19"/>
  </w:num>
  <w:num w:numId="42" w16cid:durableId="75565973">
    <w:abstractNumId w:val="23"/>
  </w:num>
  <w:num w:numId="43" w16cid:durableId="15936102">
    <w:abstractNumId w:val="19"/>
  </w:num>
  <w:num w:numId="44" w16cid:durableId="896474984">
    <w:abstractNumId w:val="19"/>
  </w:num>
  <w:num w:numId="45" w16cid:durableId="370612825">
    <w:abstractNumId w:val="19"/>
  </w:num>
  <w:num w:numId="46" w16cid:durableId="1649237326">
    <w:abstractNumId w:val="19"/>
  </w:num>
  <w:num w:numId="47" w16cid:durableId="262735397">
    <w:abstractNumId w:val="19"/>
  </w:num>
  <w:num w:numId="48" w16cid:durableId="3194256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removePersonalInformation/>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79"/>
    <w:rsid w:val="00001027"/>
    <w:rsid w:val="00004B1E"/>
    <w:rsid w:val="00006A54"/>
    <w:rsid w:val="00006B29"/>
    <w:rsid w:val="00006F5A"/>
    <w:rsid w:val="0002679A"/>
    <w:rsid w:val="00026C4E"/>
    <w:rsid w:val="00027CEC"/>
    <w:rsid w:val="000304C3"/>
    <w:rsid w:val="0003051D"/>
    <w:rsid w:val="00030588"/>
    <w:rsid w:val="000308A3"/>
    <w:rsid w:val="00032E95"/>
    <w:rsid w:val="00034813"/>
    <w:rsid w:val="00044DE1"/>
    <w:rsid w:val="000451BE"/>
    <w:rsid w:val="00046D3F"/>
    <w:rsid w:val="00054BA7"/>
    <w:rsid w:val="00062D6A"/>
    <w:rsid w:val="00065D89"/>
    <w:rsid w:val="000666F9"/>
    <w:rsid w:val="00070D36"/>
    <w:rsid w:val="00071EA9"/>
    <w:rsid w:val="000758B7"/>
    <w:rsid w:val="00077AD9"/>
    <w:rsid w:val="00080BF8"/>
    <w:rsid w:val="000824A1"/>
    <w:rsid w:val="000835CF"/>
    <w:rsid w:val="00093E21"/>
    <w:rsid w:val="00097C3D"/>
    <w:rsid w:val="000A0913"/>
    <w:rsid w:val="000A12BD"/>
    <w:rsid w:val="000A2C5D"/>
    <w:rsid w:val="000A3FE9"/>
    <w:rsid w:val="000A529C"/>
    <w:rsid w:val="000A584B"/>
    <w:rsid w:val="000B0965"/>
    <w:rsid w:val="000B60E6"/>
    <w:rsid w:val="000C4836"/>
    <w:rsid w:val="000D0EC3"/>
    <w:rsid w:val="000D280B"/>
    <w:rsid w:val="000D7D0B"/>
    <w:rsid w:val="000E44A2"/>
    <w:rsid w:val="000E50B2"/>
    <w:rsid w:val="000F6B6B"/>
    <w:rsid w:val="000F6DB3"/>
    <w:rsid w:val="0010404B"/>
    <w:rsid w:val="00104B49"/>
    <w:rsid w:val="00105EE6"/>
    <w:rsid w:val="001120BE"/>
    <w:rsid w:val="00117035"/>
    <w:rsid w:val="00131EF4"/>
    <w:rsid w:val="001331F5"/>
    <w:rsid w:val="00142704"/>
    <w:rsid w:val="001629E1"/>
    <w:rsid w:val="00170794"/>
    <w:rsid w:val="001719E6"/>
    <w:rsid w:val="00172F95"/>
    <w:rsid w:val="00174D38"/>
    <w:rsid w:val="00177594"/>
    <w:rsid w:val="00183813"/>
    <w:rsid w:val="00186F5D"/>
    <w:rsid w:val="0019372F"/>
    <w:rsid w:val="00196ED4"/>
    <w:rsid w:val="001A2A19"/>
    <w:rsid w:val="001A7A7B"/>
    <w:rsid w:val="001B2D7E"/>
    <w:rsid w:val="001B5978"/>
    <w:rsid w:val="001C71A7"/>
    <w:rsid w:val="001D5B15"/>
    <w:rsid w:val="001D640C"/>
    <w:rsid w:val="001E22C7"/>
    <w:rsid w:val="001E732B"/>
    <w:rsid w:val="001F5166"/>
    <w:rsid w:val="00201393"/>
    <w:rsid w:val="00204792"/>
    <w:rsid w:val="00205B8B"/>
    <w:rsid w:val="00210478"/>
    <w:rsid w:val="00213749"/>
    <w:rsid w:val="0022020A"/>
    <w:rsid w:val="00226E44"/>
    <w:rsid w:val="00231ACC"/>
    <w:rsid w:val="00233C4B"/>
    <w:rsid w:val="00246FFF"/>
    <w:rsid w:val="0025651A"/>
    <w:rsid w:val="00256A11"/>
    <w:rsid w:val="00270031"/>
    <w:rsid w:val="002832F1"/>
    <w:rsid w:val="00284D65"/>
    <w:rsid w:val="0028753B"/>
    <w:rsid w:val="002877E7"/>
    <w:rsid w:val="002942A0"/>
    <w:rsid w:val="002B04BC"/>
    <w:rsid w:val="002B45E9"/>
    <w:rsid w:val="002B5296"/>
    <w:rsid w:val="002B588C"/>
    <w:rsid w:val="002B5FFC"/>
    <w:rsid w:val="002C36FD"/>
    <w:rsid w:val="002C38D0"/>
    <w:rsid w:val="002C72A0"/>
    <w:rsid w:val="002D26A9"/>
    <w:rsid w:val="002D33BA"/>
    <w:rsid w:val="002D3815"/>
    <w:rsid w:val="002D5391"/>
    <w:rsid w:val="002D5F81"/>
    <w:rsid w:val="002E07A4"/>
    <w:rsid w:val="002E186B"/>
    <w:rsid w:val="002E69EB"/>
    <w:rsid w:val="002F10FA"/>
    <w:rsid w:val="002F3367"/>
    <w:rsid w:val="002F5A9A"/>
    <w:rsid w:val="0030529A"/>
    <w:rsid w:val="003134EC"/>
    <w:rsid w:val="00314386"/>
    <w:rsid w:val="00320B84"/>
    <w:rsid w:val="003214EC"/>
    <w:rsid w:val="0032336F"/>
    <w:rsid w:val="00330BF7"/>
    <w:rsid w:val="0033219B"/>
    <w:rsid w:val="003377BB"/>
    <w:rsid w:val="003446EA"/>
    <w:rsid w:val="003456C6"/>
    <w:rsid w:val="00350ED2"/>
    <w:rsid w:val="003527FF"/>
    <w:rsid w:val="0036409D"/>
    <w:rsid w:val="003716B0"/>
    <w:rsid w:val="003762E2"/>
    <w:rsid w:val="00380582"/>
    <w:rsid w:val="003815B0"/>
    <w:rsid w:val="003904D9"/>
    <w:rsid w:val="003A4807"/>
    <w:rsid w:val="003B0BF0"/>
    <w:rsid w:val="003C1A04"/>
    <w:rsid w:val="003C3031"/>
    <w:rsid w:val="003C3954"/>
    <w:rsid w:val="003C40CB"/>
    <w:rsid w:val="003C4D1B"/>
    <w:rsid w:val="003C5088"/>
    <w:rsid w:val="003C7DC1"/>
    <w:rsid w:val="003D2286"/>
    <w:rsid w:val="003D4AA6"/>
    <w:rsid w:val="003D4E3C"/>
    <w:rsid w:val="003E1C0C"/>
    <w:rsid w:val="003E46BD"/>
    <w:rsid w:val="003E4F06"/>
    <w:rsid w:val="003E6FFB"/>
    <w:rsid w:val="003F1CDC"/>
    <w:rsid w:val="003F32B8"/>
    <w:rsid w:val="003F3DE7"/>
    <w:rsid w:val="003F5ED9"/>
    <w:rsid w:val="003F7809"/>
    <w:rsid w:val="004010D6"/>
    <w:rsid w:val="0040423F"/>
    <w:rsid w:val="00404C7A"/>
    <w:rsid w:val="00405106"/>
    <w:rsid w:val="00407238"/>
    <w:rsid w:val="004076A2"/>
    <w:rsid w:val="004162E0"/>
    <w:rsid w:val="00416D08"/>
    <w:rsid w:val="004219CA"/>
    <w:rsid w:val="00427351"/>
    <w:rsid w:val="00430271"/>
    <w:rsid w:val="00430416"/>
    <w:rsid w:val="00432CDD"/>
    <w:rsid w:val="00435480"/>
    <w:rsid w:val="00437317"/>
    <w:rsid w:val="004400DD"/>
    <w:rsid w:val="0044568B"/>
    <w:rsid w:val="00450C8B"/>
    <w:rsid w:val="00453D9D"/>
    <w:rsid w:val="0045489E"/>
    <w:rsid w:val="00454B3F"/>
    <w:rsid w:val="00454BF1"/>
    <w:rsid w:val="00463296"/>
    <w:rsid w:val="00464C66"/>
    <w:rsid w:val="00467042"/>
    <w:rsid w:val="004676B6"/>
    <w:rsid w:val="00473C0B"/>
    <w:rsid w:val="0047427C"/>
    <w:rsid w:val="00481953"/>
    <w:rsid w:val="00482149"/>
    <w:rsid w:val="00483A76"/>
    <w:rsid w:val="00483D23"/>
    <w:rsid w:val="0048598D"/>
    <w:rsid w:val="00485B9D"/>
    <w:rsid w:val="00486F1D"/>
    <w:rsid w:val="00490224"/>
    <w:rsid w:val="00496388"/>
    <w:rsid w:val="004A3D2D"/>
    <w:rsid w:val="004A3E00"/>
    <w:rsid w:val="004A630A"/>
    <w:rsid w:val="004B0768"/>
    <w:rsid w:val="004B291E"/>
    <w:rsid w:val="004C1432"/>
    <w:rsid w:val="004C5302"/>
    <w:rsid w:val="004C77D7"/>
    <w:rsid w:val="004D0C00"/>
    <w:rsid w:val="004D5596"/>
    <w:rsid w:val="004E05D3"/>
    <w:rsid w:val="004E1964"/>
    <w:rsid w:val="004E2BE0"/>
    <w:rsid w:val="004E4C1A"/>
    <w:rsid w:val="004E7922"/>
    <w:rsid w:val="004F1480"/>
    <w:rsid w:val="004F3E13"/>
    <w:rsid w:val="004F659C"/>
    <w:rsid w:val="00500E76"/>
    <w:rsid w:val="00501B4E"/>
    <w:rsid w:val="00505AE9"/>
    <w:rsid w:val="00510043"/>
    <w:rsid w:val="005144AB"/>
    <w:rsid w:val="00516BF9"/>
    <w:rsid w:val="00516CB8"/>
    <w:rsid w:val="005202DF"/>
    <w:rsid w:val="00520701"/>
    <w:rsid w:val="00520A9A"/>
    <w:rsid w:val="00523BA7"/>
    <w:rsid w:val="005260EB"/>
    <w:rsid w:val="00530830"/>
    <w:rsid w:val="0053366C"/>
    <w:rsid w:val="0053482F"/>
    <w:rsid w:val="00546ECA"/>
    <w:rsid w:val="00551057"/>
    <w:rsid w:val="00556219"/>
    <w:rsid w:val="0056688D"/>
    <w:rsid w:val="00567972"/>
    <w:rsid w:val="00567F68"/>
    <w:rsid w:val="0057409A"/>
    <w:rsid w:val="005743CB"/>
    <w:rsid w:val="005748F1"/>
    <w:rsid w:val="005754FA"/>
    <w:rsid w:val="00575DFF"/>
    <w:rsid w:val="00576092"/>
    <w:rsid w:val="005812C8"/>
    <w:rsid w:val="005820B3"/>
    <w:rsid w:val="00585E06"/>
    <w:rsid w:val="005904B6"/>
    <w:rsid w:val="005952F5"/>
    <w:rsid w:val="00596D36"/>
    <w:rsid w:val="005A2EF5"/>
    <w:rsid w:val="005B2C7F"/>
    <w:rsid w:val="005B3297"/>
    <w:rsid w:val="005C06FA"/>
    <w:rsid w:val="005C4B67"/>
    <w:rsid w:val="005C5C32"/>
    <w:rsid w:val="005D54D4"/>
    <w:rsid w:val="005D70C0"/>
    <w:rsid w:val="005E0476"/>
    <w:rsid w:val="005E1A84"/>
    <w:rsid w:val="005E5586"/>
    <w:rsid w:val="005F0D9F"/>
    <w:rsid w:val="005F1305"/>
    <w:rsid w:val="005F195C"/>
    <w:rsid w:val="005F1A68"/>
    <w:rsid w:val="005F50FC"/>
    <w:rsid w:val="00606182"/>
    <w:rsid w:val="00620884"/>
    <w:rsid w:val="00620E17"/>
    <w:rsid w:val="00622D7D"/>
    <w:rsid w:val="006240B7"/>
    <w:rsid w:val="00626CDF"/>
    <w:rsid w:val="00632AC7"/>
    <w:rsid w:val="00642A48"/>
    <w:rsid w:val="006461A0"/>
    <w:rsid w:val="00646F4C"/>
    <w:rsid w:val="00650432"/>
    <w:rsid w:val="0065531D"/>
    <w:rsid w:val="00656FB4"/>
    <w:rsid w:val="00662F77"/>
    <w:rsid w:val="006636DA"/>
    <w:rsid w:val="00667E1B"/>
    <w:rsid w:val="00674E5F"/>
    <w:rsid w:val="00680CC0"/>
    <w:rsid w:val="00681BC5"/>
    <w:rsid w:val="00684A4C"/>
    <w:rsid w:val="00686275"/>
    <w:rsid w:val="006938F1"/>
    <w:rsid w:val="00694A64"/>
    <w:rsid w:val="006967AD"/>
    <w:rsid w:val="006A1277"/>
    <w:rsid w:val="006A1EC3"/>
    <w:rsid w:val="006A22DD"/>
    <w:rsid w:val="006A57C2"/>
    <w:rsid w:val="006A687B"/>
    <w:rsid w:val="006A71FC"/>
    <w:rsid w:val="006A7879"/>
    <w:rsid w:val="006B1DA1"/>
    <w:rsid w:val="006B2EFA"/>
    <w:rsid w:val="006B346A"/>
    <w:rsid w:val="006B3855"/>
    <w:rsid w:val="006B7B2F"/>
    <w:rsid w:val="006C7754"/>
    <w:rsid w:val="006D10C8"/>
    <w:rsid w:val="006D4011"/>
    <w:rsid w:val="006E0FD0"/>
    <w:rsid w:val="006E4654"/>
    <w:rsid w:val="006E52FD"/>
    <w:rsid w:val="006E6912"/>
    <w:rsid w:val="006F117C"/>
    <w:rsid w:val="00704051"/>
    <w:rsid w:val="00705608"/>
    <w:rsid w:val="00713834"/>
    <w:rsid w:val="0072299F"/>
    <w:rsid w:val="007267E4"/>
    <w:rsid w:val="007306CF"/>
    <w:rsid w:val="00732287"/>
    <w:rsid w:val="00737282"/>
    <w:rsid w:val="00746045"/>
    <w:rsid w:val="00746374"/>
    <w:rsid w:val="00754CDB"/>
    <w:rsid w:val="00754E6F"/>
    <w:rsid w:val="007577F8"/>
    <w:rsid w:val="00760FD0"/>
    <w:rsid w:val="00765E06"/>
    <w:rsid w:val="00774915"/>
    <w:rsid w:val="007824B6"/>
    <w:rsid w:val="00782BFB"/>
    <w:rsid w:val="007859AE"/>
    <w:rsid w:val="007869CD"/>
    <w:rsid w:val="00787C3A"/>
    <w:rsid w:val="00787FE5"/>
    <w:rsid w:val="007A5B47"/>
    <w:rsid w:val="007B0D4F"/>
    <w:rsid w:val="007B3BB6"/>
    <w:rsid w:val="007B6DC9"/>
    <w:rsid w:val="007C14CD"/>
    <w:rsid w:val="007C17A8"/>
    <w:rsid w:val="007C1E2B"/>
    <w:rsid w:val="007C3DD3"/>
    <w:rsid w:val="007D17A7"/>
    <w:rsid w:val="007D4D79"/>
    <w:rsid w:val="007D60BC"/>
    <w:rsid w:val="007E124A"/>
    <w:rsid w:val="007E6869"/>
    <w:rsid w:val="007F271D"/>
    <w:rsid w:val="007F2A3C"/>
    <w:rsid w:val="007F465F"/>
    <w:rsid w:val="007F6CCD"/>
    <w:rsid w:val="00805E0B"/>
    <w:rsid w:val="00805E9A"/>
    <w:rsid w:val="00806E2F"/>
    <w:rsid w:val="0081137C"/>
    <w:rsid w:val="00811D92"/>
    <w:rsid w:val="00812148"/>
    <w:rsid w:val="00814C72"/>
    <w:rsid w:val="00814DF6"/>
    <w:rsid w:val="008274B2"/>
    <w:rsid w:val="008313D1"/>
    <w:rsid w:val="00834EA2"/>
    <w:rsid w:val="00836357"/>
    <w:rsid w:val="008367D7"/>
    <w:rsid w:val="00837AD9"/>
    <w:rsid w:val="00842985"/>
    <w:rsid w:val="00843A66"/>
    <w:rsid w:val="00846488"/>
    <w:rsid w:val="00854B02"/>
    <w:rsid w:val="0086350B"/>
    <w:rsid w:val="00866AC5"/>
    <w:rsid w:val="00871155"/>
    <w:rsid w:val="008757AD"/>
    <w:rsid w:val="00877905"/>
    <w:rsid w:val="00880C89"/>
    <w:rsid w:val="008855D7"/>
    <w:rsid w:val="00886BB0"/>
    <w:rsid w:val="00887CDC"/>
    <w:rsid w:val="0089268C"/>
    <w:rsid w:val="0089634D"/>
    <w:rsid w:val="008A3114"/>
    <w:rsid w:val="008A3563"/>
    <w:rsid w:val="008A394A"/>
    <w:rsid w:val="008A4134"/>
    <w:rsid w:val="008B2F56"/>
    <w:rsid w:val="008B39F0"/>
    <w:rsid w:val="008B4F8F"/>
    <w:rsid w:val="008B5695"/>
    <w:rsid w:val="008C033F"/>
    <w:rsid w:val="008C4868"/>
    <w:rsid w:val="008C50B3"/>
    <w:rsid w:val="008C6E0C"/>
    <w:rsid w:val="008D5669"/>
    <w:rsid w:val="008D651B"/>
    <w:rsid w:val="008E0314"/>
    <w:rsid w:val="008E0C8E"/>
    <w:rsid w:val="008E4638"/>
    <w:rsid w:val="008E7AEB"/>
    <w:rsid w:val="008F2CBE"/>
    <w:rsid w:val="008F6F59"/>
    <w:rsid w:val="008F77D8"/>
    <w:rsid w:val="0090130B"/>
    <w:rsid w:val="0090406F"/>
    <w:rsid w:val="009100B0"/>
    <w:rsid w:val="009108B2"/>
    <w:rsid w:val="009120C3"/>
    <w:rsid w:val="00917B73"/>
    <w:rsid w:val="00920634"/>
    <w:rsid w:val="009354A9"/>
    <w:rsid w:val="00937CD6"/>
    <w:rsid w:val="00943D89"/>
    <w:rsid w:val="00946419"/>
    <w:rsid w:val="00946637"/>
    <w:rsid w:val="00950C58"/>
    <w:rsid w:val="009515C3"/>
    <w:rsid w:val="00955C59"/>
    <w:rsid w:val="0096069D"/>
    <w:rsid w:val="0097024E"/>
    <w:rsid w:val="00973409"/>
    <w:rsid w:val="0097705B"/>
    <w:rsid w:val="009912A6"/>
    <w:rsid w:val="009937B3"/>
    <w:rsid w:val="009A7BA9"/>
    <w:rsid w:val="009B1D17"/>
    <w:rsid w:val="009B4ED7"/>
    <w:rsid w:val="009B5239"/>
    <w:rsid w:val="009B7121"/>
    <w:rsid w:val="009B7974"/>
    <w:rsid w:val="009C1414"/>
    <w:rsid w:val="009C2276"/>
    <w:rsid w:val="009C3432"/>
    <w:rsid w:val="009C4C6B"/>
    <w:rsid w:val="009D4523"/>
    <w:rsid w:val="009D73DD"/>
    <w:rsid w:val="009D769B"/>
    <w:rsid w:val="009E1DFC"/>
    <w:rsid w:val="009E345A"/>
    <w:rsid w:val="009E77C8"/>
    <w:rsid w:val="009F0CD1"/>
    <w:rsid w:val="009F1046"/>
    <w:rsid w:val="00A12E10"/>
    <w:rsid w:val="00A259AA"/>
    <w:rsid w:val="00A311EF"/>
    <w:rsid w:val="00A33AFF"/>
    <w:rsid w:val="00A412B3"/>
    <w:rsid w:val="00A50CB5"/>
    <w:rsid w:val="00A5273A"/>
    <w:rsid w:val="00A61E6D"/>
    <w:rsid w:val="00A63C33"/>
    <w:rsid w:val="00A70C8D"/>
    <w:rsid w:val="00A82DFA"/>
    <w:rsid w:val="00A82EFA"/>
    <w:rsid w:val="00A83197"/>
    <w:rsid w:val="00A837DA"/>
    <w:rsid w:val="00A90DF4"/>
    <w:rsid w:val="00A96697"/>
    <w:rsid w:val="00AA2F8A"/>
    <w:rsid w:val="00AA38A5"/>
    <w:rsid w:val="00AA5E13"/>
    <w:rsid w:val="00AA77CD"/>
    <w:rsid w:val="00AB0052"/>
    <w:rsid w:val="00AC3222"/>
    <w:rsid w:val="00AC36D0"/>
    <w:rsid w:val="00AC5512"/>
    <w:rsid w:val="00AD18FF"/>
    <w:rsid w:val="00AD4FDE"/>
    <w:rsid w:val="00AD77A7"/>
    <w:rsid w:val="00AE1665"/>
    <w:rsid w:val="00AE17E3"/>
    <w:rsid w:val="00AE40CD"/>
    <w:rsid w:val="00AE5CD4"/>
    <w:rsid w:val="00AF4444"/>
    <w:rsid w:val="00AF464E"/>
    <w:rsid w:val="00AF507A"/>
    <w:rsid w:val="00B061F1"/>
    <w:rsid w:val="00B0796D"/>
    <w:rsid w:val="00B1268D"/>
    <w:rsid w:val="00B15B44"/>
    <w:rsid w:val="00B20082"/>
    <w:rsid w:val="00B317B2"/>
    <w:rsid w:val="00B31FA5"/>
    <w:rsid w:val="00B35FDC"/>
    <w:rsid w:val="00B374DB"/>
    <w:rsid w:val="00B435DD"/>
    <w:rsid w:val="00B4510E"/>
    <w:rsid w:val="00B51F13"/>
    <w:rsid w:val="00B53213"/>
    <w:rsid w:val="00B53C9E"/>
    <w:rsid w:val="00B553BD"/>
    <w:rsid w:val="00B634C4"/>
    <w:rsid w:val="00B63EF5"/>
    <w:rsid w:val="00B678D4"/>
    <w:rsid w:val="00B70E8C"/>
    <w:rsid w:val="00B72CE8"/>
    <w:rsid w:val="00B77D04"/>
    <w:rsid w:val="00B95FCE"/>
    <w:rsid w:val="00BA1734"/>
    <w:rsid w:val="00BA21B2"/>
    <w:rsid w:val="00BA65EC"/>
    <w:rsid w:val="00BB21EF"/>
    <w:rsid w:val="00BB2B63"/>
    <w:rsid w:val="00BB74EB"/>
    <w:rsid w:val="00BC3AED"/>
    <w:rsid w:val="00BC7CEC"/>
    <w:rsid w:val="00BD06FB"/>
    <w:rsid w:val="00BD65E9"/>
    <w:rsid w:val="00BE0E6E"/>
    <w:rsid w:val="00BE124C"/>
    <w:rsid w:val="00BE12E1"/>
    <w:rsid w:val="00BE1A34"/>
    <w:rsid w:val="00BE6C8C"/>
    <w:rsid w:val="00BE7CE5"/>
    <w:rsid w:val="00BF2E33"/>
    <w:rsid w:val="00C1553D"/>
    <w:rsid w:val="00C20278"/>
    <w:rsid w:val="00C20C34"/>
    <w:rsid w:val="00C21AB6"/>
    <w:rsid w:val="00C23A20"/>
    <w:rsid w:val="00C24029"/>
    <w:rsid w:val="00C267FC"/>
    <w:rsid w:val="00C26C23"/>
    <w:rsid w:val="00C50F4E"/>
    <w:rsid w:val="00C52EDB"/>
    <w:rsid w:val="00C53E1F"/>
    <w:rsid w:val="00C55A88"/>
    <w:rsid w:val="00C64F98"/>
    <w:rsid w:val="00C70F48"/>
    <w:rsid w:val="00C74B58"/>
    <w:rsid w:val="00C7788B"/>
    <w:rsid w:val="00C841A5"/>
    <w:rsid w:val="00C85A55"/>
    <w:rsid w:val="00C96650"/>
    <w:rsid w:val="00CA208E"/>
    <w:rsid w:val="00CA28C0"/>
    <w:rsid w:val="00CA61B8"/>
    <w:rsid w:val="00CC4291"/>
    <w:rsid w:val="00CD297F"/>
    <w:rsid w:val="00CD7C53"/>
    <w:rsid w:val="00CD7E0B"/>
    <w:rsid w:val="00CE2F0B"/>
    <w:rsid w:val="00CF02E9"/>
    <w:rsid w:val="00CF0341"/>
    <w:rsid w:val="00CF06D6"/>
    <w:rsid w:val="00CF5608"/>
    <w:rsid w:val="00CF57DA"/>
    <w:rsid w:val="00D0673B"/>
    <w:rsid w:val="00D22008"/>
    <w:rsid w:val="00D23C07"/>
    <w:rsid w:val="00D26024"/>
    <w:rsid w:val="00D27ED4"/>
    <w:rsid w:val="00D41093"/>
    <w:rsid w:val="00D42D41"/>
    <w:rsid w:val="00D46E24"/>
    <w:rsid w:val="00D52D08"/>
    <w:rsid w:val="00D5580E"/>
    <w:rsid w:val="00D62B21"/>
    <w:rsid w:val="00D7065B"/>
    <w:rsid w:val="00D72F47"/>
    <w:rsid w:val="00D73155"/>
    <w:rsid w:val="00D7361A"/>
    <w:rsid w:val="00D75F7F"/>
    <w:rsid w:val="00D81068"/>
    <w:rsid w:val="00D822BF"/>
    <w:rsid w:val="00D8232B"/>
    <w:rsid w:val="00D82345"/>
    <w:rsid w:val="00D82E7E"/>
    <w:rsid w:val="00D8686B"/>
    <w:rsid w:val="00D90F61"/>
    <w:rsid w:val="00D9667A"/>
    <w:rsid w:val="00D97A8E"/>
    <w:rsid w:val="00DA1305"/>
    <w:rsid w:val="00DA3E48"/>
    <w:rsid w:val="00DA6AFA"/>
    <w:rsid w:val="00DA7A19"/>
    <w:rsid w:val="00DB20DA"/>
    <w:rsid w:val="00DB60B6"/>
    <w:rsid w:val="00DC1167"/>
    <w:rsid w:val="00DC2816"/>
    <w:rsid w:val="00DC4CFF"/>
    <w:rsid w:val="00DD2477"/>
    <w:rsid w:val="00DD2B66"/>
    <w:rsid w:val="00DD39BD"/>
    <w:rsid w:val="00DD3D21"/>
    <w:rsid w:val="00DD5254"/>
    <w:rsid w:val="00DE098A"/>
    <w:rsid w:val="00DE5A7E"/>
    <w:rsid w:val="00DF0278"/>
    <w:rsid w:val="00DF18F4"/>
    <w:rsid w:val="00DF5F6C"/>
    <w:rsid w:val="00DF6AD4"/>
    <w:rsid w:val="00DF79C1"/>
    <w:rsid w:val="00DF7FD3"/>
    <w:rsid w:val="00E07A76"/>
    <w:rsid w:val="00E12D18"/>
    <w:rsid w:val="00E1321C"/>
    <w:rsid w:val="00E2004A"/>
    <w:rsid w:val="00E20CBD"/>
    <w:rsid w:val="00E255EA"/>
    <w:rsid w:val="00E3165C"/>
    <w:rsid w:val="00E325F5"/>
    <w:rsid w:val="00E338F7"/>
    <w:rsid w:val="00E55AB2"/>
    <w:rsid w:val="00E560F5"/>
    <w:rsid w:val="00E60392"/>
    <w:rsid w:val="00E61680"/>
    <w:rsid w:val="00E62634"/>
    <w:rsid w:val="00E64396"/>
    <w:rsid w:val="00E675FB"/>
    <w:rsid w:val="00E72612"/>
    <w:rsid w:val="00E7710F"/>
    <w:rsid w:val="00E77FFE"/>
    <w:rsid w:val="00E81061"/>
    <w:rsid w:val="00E83994"/>
    <w:rsid w:val="00E840C5"/>
    <w:rsid w:val="00E84E68"/>
    <w:rsid w:val="00E85311"/>
    <w:rsid w:val="00E857D6"/>
    <w:rsid w:val="00E87A28"/>
    <w:rsid w:val="00E90B26"/>
    <w:rsid w:val="00E9318C"/>
    <w:rsid w:val="00E9408F"/>
    <w:rsid w:val="00E953EA"/>
    <w:rsid w:val="00E95DC3"/>
    <w:rsid w:val="00E96DA5"/>
    <w:rsid w:val="00E977C2"/>
    <w:rsid w:val="00EA37F2"/>
    <w:rsid w:val="00EA7F3B"/>
    <w:rsid w:val="00EA7F99"/>
    <w:rsid w:val="00EB35AC"/>
    <w:rsid w:val="00EC189D"/>
    <w:rsid w:val="00EC2898"/>
    <w:rsid w:val="00EC290C"/>
    <w:rsid w:val="00EC39B4"/>
    <w:rsid w:val="00EC7116"/>
    <w:rsid w:val="00ED1538"/>
    <w:rsid w:val="00EE293D"/>
    <w:rsid w:val="00EE3BB1"/>
    <w:rsid w:val="00F0192D"/>
    <w:rsid w:val="00F04153"/>
    <w:rsid w:val="00F059CA"/>
    <w:rsid w:val="00F1119D"/>
    <w:rsid w:val="00F148A6"/>
    <w:rsid w:val="00F3273F"/>
    <w:rsid w:val="00F34AEA"/>
    <w:rsid w:val="00F35F91"/>
    <w:rsid w:val="00F37D04"/>
    <w:rsid w:val="00F4799E"/>
    <w:rsid w:val="00F50277"/>
    <w:rsid w:val="00F53613"/>
    <w:rsid w:val="00F60250"/>
    <w:rsid w:val="00F62711"/>
    <w:rsid w:val="00F64F21"/>
    <w:rsid w:val="00F72768"/>
    <w:rsid w:val="00F748E5"/>
    <w:rsid w:val="00F76061"/>
    <w:rsid w:val="00F8072E"/>
    <w:rsid w:val="00F82F35"/>
    <w:rsid w:val="00F8611A"/>
    <w:rsid w:val="00F9299A"/>
    <w:rsid w:val="00F92BE1"/>
    <w:rsid w:val="00F96267"/>
    <w:rsid w:val="00F962FC"/>
    <w:rsid w:val="00F96B89"/>
    <w:rsid w:val="00FA4A6B"/>
    <w:rsid w:val="00FB3FF5"/>
    <w:rsid w:val="00FB5C72"/>
    <w:rsid w:val="00FC122F"/>
    <w:rsid w:val="00FC3CEB"/>
    <w:rsid w:val="00FD44F8"/>
    <w:rsid w:val="00FE1D26"/>
    <w:rsid w:val="00FF4C2D"/>
    <w:rsid w:val="00FF4C33"/>
    <w:rsid w:val="00FF6AA0"/>
    <w:rsid w:val="00FF6A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49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816"/>
    <w:rPr>
      <w:sz w:val="24"/>
      <w:szCs w:val="24"/>
      <w:lang w:val="en-US" w:eastAsia="en-US"/>
    </w:rPr>
  </w:style>
  <w:style w:type="paragraph" w:styleId="Heading1">
    <w:name w:val="heading 1"/>
    <w:aliases w:val="h1,H1,1,Debbie 1,Lev 1,TSBONE,Module Header,Part,head1,head11,head12,PARA1,Section Heading,H11,H12,H13,H14,H15,H16,H17,H18,H19,H110,H111,H112,H113,H114,H115,H116,H121,H131,H141,H151,H161,H171,H181,H191,H1101,H1111,H1121,H1131,H1141,H1151,H117"/>
    <w:basedOn w:val="Normal"/>
    <w:link w:val="Heading1Char"/>
    <w:uiPriority w:val="9"/>
    <w:qFormat/>
    <w:pPr>
      <w:spacing w:after="240" w:line="300" w:lineRule="exact"/>
      <w:outlineLvl w:val="0"/>
    </w:pPr>
    <w:rPr>
      <w:rFonts w:ascii="Arial" w:hAnsi="Arial" w:cs="Arial"/>
      <w:bCs/>
      <w:kern w:val="32"/>
      <w:sz w:val="20"/>
      <w:szCs w:val="32"/>
    </w:rPr>
  </w:style>
  <w:style w:type="paragraph" w:styleId="Heading2">
    <w:name w:val="heading 2"/>
    <w:aliases w:val="h2,H2,MT heading 2,Heading 12,2,Debbie 2,TSBTWO,Chapter Title,Attribute Heading 2,(Alt+2),heading2,heading h2,KJL:1st Level,PARA2,Major1,Sub section title,PJ Heading 2,Reset numbering,S Heading,S Heading 2,Major,H21,H22,H23,H211,H221,H24,H212"/>
    <w:basedOn w:val="Normal"/>
    <w:qFormat/>
    <w:pPr>
      <w:spacing w:after="240" w:line="300" w:lineRule="exact"/>
      <w:outlineLvl w:val="1"/>
    </w:pPr>
    <w:rPr>
      <w:rFonts w:ascii="Arial" w:hAnsi="Arial" w:cs="Arial"/>
      <w:bCs/>
      <w:iCs/>
      <w:sz w:val="20"/>
      <w:szCs w:val="28"/>
    </w:rPr>
  </w:style>
  <w:style w:type="paragraph" w:styleId="Heading3">
    <w:name w:val="heading 3"/>
    <w:aliases w:val="h3,H3,3,(Alt+3),(Alt+3)1,(Alt+3)2,(Alt+3)3,(Alt+3)4,(Alt+3)5,(Alt+3)6,(Alt+3)11,(Alt+3)21,(Alt+3)31,(Alt+3)41,(Alt+3)7,(Alt+3)12,(Alt+3)22,(Alt+3)32,(Alt+3)42,(Alt+3)8,(Alt+3)9,(Alt+3)10,(Alt+3)13,(Alt+3)23,(Alt+3)33,(Alt+3)43"/>
    <w:basedOn w:val="Normal"/>
    <w:qFormat/>
    <w:pPr>
      <w:spacing w:after="240" w:line="300" w:lineRule="exact"/>
      <w:outlineLvl w:val="2"/>
    </w:pPr>
    <w:rPr>
      <w:rFonts w:ascii="Arial" w:hAnsi="Arial" w:cs="Arial"/>
      <w:bCs/>
      <w:sz w:val="20"/>
      <w:szCs w:val="26"/>
    </w:rPr>
  </w:style>
  <w:style w:type="paragraph" w:styleId="Heading4">
    <w:name w:val="heading 4"/>
    <w:aliases w:val="h4,H4,4,TSBFOUR,(Alt+4),H41,(Alt+4)1,H42,(Alt+4)2,H43,(Alt+4)3,H44,(Alt+4)4,H45,(Alt+4)5,H411,(Alt+4)11,H421,(Alt+4)21,H431,(Alt+4)31"/>
    <w:basedOn w:val="Normal"/>
    <w:qFormat/>
    <w:pPr>
      <w:spacing w:after="240" w:line="300" w:lineRule="exact"/>
      <w:outlineLvl w:val="3"/>
    </w:pPr>
    <w:rPr>
      <w:rFonts w:ascii="Arial" w:hAnsi="Arial"/>
      <w:bCs/>
      <w:sz w:val="20"/>
      <w:szCs w:val="28"/>
    </w:rPr>
  </w:style>
  <w:style w:type="paragraph" w:styleId="Heading5">
    <w:name w:val="heading 5"/>
    <w:aliases w:val="h5,H5,5,s,Heading 5*,FMH1,Appendix A to X,ITT t5,PA Pico Section,Level 3 - i,Lev 5,Second Subheading"/>
    <w:basedOn w:val="Normal"/>
    <w:next w:val="Normal"/>
    <w:qFormat/>
    <w:pPr>
      <w:spacing w:after="240" w:line="300" w:lineRule="exact"/>
      <w:outlineLvl w:val="4"/>
    </w:pPr>
    <w:rPr>
      <w:rFonts w:ascii="Arial" w:hAnsi="Arial"/>
      <w:bCs/>
      <w:iCs/>
      <w:sz w:val="20"/>
      <w:szCs w:val="26"/>
    </w:rPr>
  </w:style>
  <w:style w:type="paragraph" w:styleId="Heading6">
    <w:name w:val="heading 6"/>
    <w:basedOn w:val="Normal"/>
    <w:qFormat/>
    <w:pPr>
      <w:spacing w:after="240" w:line="300" w:lineRule="exact"/>
      <w:outlineLvl w:val="5"/>
    </w:pPr>
    <w:rPr>
      <w:rFonts w:ascii="Arial" w:hAnsi="Arial"/>
      <w:bCs/>
      <w:sz w:val="20"/>
      <w:szCs w:val="22"/>
    </w:rPr>
  </w:style>
  <w:style w:type="paragraph" w:styleId="Heading7">
    <w:name w:val="heading 7"/>
    <w:basedOn w:val="Normal"/>
    <w:qFormat/>
    <w:pPr>
      <w:spacing w:after="240" w:line="300" w:lineRule="exact"/>
      <w:outlineLvl w:val="6"/>
    </w:pPr>
    <w:rPr>
      <w:rFonts w:ascii="Arial" w:hAnsi="Arial"/>
      <w:sz w:val="20"/>
    </w:rPr>
  </w:style>
  <w:style w:type="paragraph" w:styleId="Heading8">
    <w:name w:val="heading 8"/>
    <w:basedOn w:val="Normal"/>
    <w:qFormat/>
    <w:pPr>
      <w:spacing w:after="240" w:line="300" w:lineRule="exact"/>
      <w:outlineLvl w:val="7"/>
    </w:pPr>
    <w:rPr>
      <w:rFonts w:ascii="Arial" w:hAnsi="Arial"/>
      <w:iCs/>
      <w:sz w:val="20"/>
    </w:rPr>
  </w:style>
  <w:style w:type="paragraph" w:styleId="Heading9">
    <w:name w:val="heading 9"/>
    <w:basedOn w:val="Normal"/>
    <w:qFormat/>
    <w:pPr>
      <w:spacing w:after="240" w:line="300" w:lineRule="exact"/>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line="300" w:lineRule="exact"/>
    </w:pPr>
    <w:rPr>
      <w:rFonts w:ascii="Arial" w:hAnsi="Arial"/>
      <w:sz w:val="20"/>
    </w:rPr>
  </w:style>
  <w:style w:type="paragraph" w:styleId="BodyText2">
    <w:name w:val="Body Text 2"/>
    <w:basedOn w:val="Normal"/>
    <w:pPr>
      <w:spacing w:after="240" w:line="480" w:lineRule="auto"/>
    </w:pPr>
    <w:rPr>
      <w:rFonts w:ascii="Arial" w:hAnsi="Arial"/>
      <w:sz w:val="20"/>
    </w:rPr>
  </w:style>
  <w:style w:type="paragraph" w:styleId="BodyTextFirstIndent">
    <w:name w:val="Body Text First Indent"/>
    <w:basedOn w:val="BodyText"/>
    <w:pPr>
      <w:spacing w:after="0"/>
      <w:ind w:firstLine="720"/>
    </w:pPr>
  </w:style>
  <w:style w:type="paragraph" w:styleId="BodyTextIndent">
    <w:name w:val="Body Text Indent"/>
    <w:basedOn w:val="Normal"/>
    <w:pPr>
      <w:spacing w:after="120" w:line="300" w:lineRule="exact"/>
      <w:ind w:left="360"/>
    </w:pPr>
    <w:rPr>
      <w:rFonts w:ascii="Arial" w:hAnsi="Arial"/>
      <w:sz w:val="20"/>
    </w:rPr>
  </w:style>
  <w:style w:type="paragraph" w:styleId="BodyTextFirstIndent2">
    <w:name w:val="Body Text First Indent 2"/>
    <w:basedOn w:val="BodyTextIndent"/>
    <w:pPr>
      <w:spacing w:after="0" w:line="480" w:lineRule="auto"/>
      <w:ind w:left="0" w:firstLine="720"/>
    </w:pPr>
  </w:style>
  <w:style w:type="paragraph" w:styleId="Signature">
    <w:name w:val="Signature"/>
    <w:basedOn w:val="Normal"/>
    <w:pPr>
      <w:tabs>
        <w:tab w:val="left" w:leader="underscore" w:pos="9360"/>
      </w:tabs>
      <w:spacing w:after="240" w:line="300" w:lineRule="exact"/>
      <w:ind w:left="5040"/>
    </w:pPr>
    <w:rPr>
      <w:rFonts w:ascii="Arial" w:hAnsi="Arial"/>
      <w:sz w:val="20"/>
    </w:rPr>
  </w:style>
  <w:style w:type="paragraph" w:styleId="Subtitle">
    <w:name w:val="Subtitle"/>
    <w:basedOn w:val="Normal"/>
    <w:qFormat/>
    <w:pPr>
      <w:spacing w:after="240" w:line="300" w:lineRule="exact"/>
      <w:jc w:val="center"/>
      <w:outlineLvl w:val="1"/>
    </w:pPr>
    <w:rPr>
      <w:rFonts w:ascii="Arial" w:hAnsi="Arial" w:cs="Arial"/>
      <w:sz w:val="20"/>
    </w:rPr>
  </w:style>
  <w:style w:type="paragraph" w:styleId="Title">
    <w:name w:val="Title"/>
    <w:basedOn w:val="Normal"/>
    <w:qFormat/>
    <w:pPr>
      <w:spacing w:after="240" w:line="300" w:lineRule="exact"/>
      <w:jc w:val="center"/>
      <w:outlineLvl w:val="0"/>
    </w:pPr>
    <w:rPr>
      <w:rFonts w:ascii="Arial" w:hAnsi="Arial" w:cs="Arial"/>
      <w:b/>
      <w:bCs/>
      <w:caps/>
      <w:kern w:val="28"/>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pPr>
      <w:tabs>
        <w:tab w:val="left" w:pos="2160"/>
        <w:tab w:val="right" w:leader="dot" w:pos="8640"/>
      </w:tabs>
      <w:spacing w:after="240" w:line="300" w:lineRule="exact"/>
      <w:ind w:left="720"/>
    </w:pPr>
    <w:rPr>
      <w:rFonts w:ascii="Arial" w:hAnsi="Arial"/>
      <w:sz w:val="20"/>
    </w:rPr>
  </w:style>
  <w:style w:type="paragraph" w:styleId="TOC1">
    <w:name w:val="toc 1"/>
    <w:basedOn w:val="Normal"/>
    <w:next w:val="Normal"/>
    <w:autoRedefine/>
    <w:uiPriority w:val="39"/>
    <w:pPr>
      <w:tabs>
        <w:tab w:val="right" w:leader="dot" w:pos="8630"/>
      </w:tabs>
      <w:spacing w:after="240" w:line="300" w:lineRule="exact"/>
    </w:pPr>
    <w:rPr>
      <w:rFonts w:ascii="Arial" w:hAnsi="Arial"/>
      <w:sz w:val="20"/>
    </w:rPr>
  </w:style>
  <w:style w:type="character" w:styleId="Hyperlink">
    <w:name w:val="Hyperlink"/>
    <w:uiPriority w:val="99"/>
    <w:rPr>
      <w:color w:val="0000FF"/>
      <w:u w:val="single"/>
    </w:rPr>
  </w:style>
  <w:style w:type="paragraph" w:styleId="TOC3">
    <w:name w:val="toc 3"/>
    <w:basedOn w:val="Normal"/>
    <w:next w:val="Normal"/>
    <w:autoRedefine/>
    <w:uiPriority w:val="39"/>
    <w:pPr>
      <w:spacing w:after="240" w:line="300" w:lineRule="exact"/>
      <w:ind w:left="1440"/>
    </w:pPr>
    <w:rPr>
      <w:rFonts w:ascii="Arial" w:hAnsi="Arial"/>
      <w:sz w:val="20"/>
    </w:rPr>
  </w:style>
  <w:style w:type="paragraph" w:styleId="TOC4">
    <w:name w:val="toc 4"/>
    <w:basedOn w:val="Normal"/>
    <w:next w:val="Normal"/>
    <w:autoRedefine/>
    <w:uiPriority w:val="39"/>
    <w:pPr>
      <w:spacing w:after="240" w:line="300" w:lineRule="exact"/>
      <w:ind w:left="2160"/>
    </w:pPr>
    <w:rPr>
      <w:rFonts w:ascii="Arial" w:hAnsi="Arial"/>
      <w:sz w:val="20"/>
    </w:rPr>
  </w:style>
  <w:style w:type="paragraph" w:customStyle="1" w:styleId="BodyTextContinued">
    <w:name w:val="Body Text Continued"/>
    <w:basedOn w:val="BodyText"/>
    <w:next w:val="BodyText"/>
    <w:pPr>
      <w:widowControl w:val="0"/>
    </w:pPr>
    <w:rPr>
      <w:szCs w:val="20"/>
    </w:rPr>
  </w:style>
  <w:style w:type="paragraph" w:styleId="Footer">
    <w:name w:val="footer"/>
    <w:basedOn w:val="Normal"/>
    <w:link w:val="FooterChar"/>
    <w:uiPriority w:val="99"/>
    <w:pPr>
      <w:tabs>
        <w:tab w:val="center" w:pos="4680"/>
        <w:tab w:val="right" w:pos="9360"/>
      </w:tabs>
      <w:spacing w:after="240" w:line="300" w:lineRule="exact"/>
    </w:pPr>
    <w:rPr>
      <w:rFonts w:ascii="Arial" w:hAnsi="Arial"/>
      <w:sz w:val="20"/>
    </w:rPr>
  </w:style>
  <w:style w:type="paragraph" w:styleId="Header">
    <w:name w:val="header"/>
    <w:basedOn w:val="Normal"/>
    <w:pPr>
      <w:tabs>
        <w:tab w:val="center" w:pos="4680"/>
        <w:tab w:val="right" w:pos="9360"/>
      </w:tabs>
      <w:spacing w:after="240" w:line="300" w:lineRule="exact"/>
    </w:pPr>
    <w:rPr>
      <w:rFonts w:ascii="Arial" w:hAnsi="Arial"/>
      <w:sz w:val="20"/>
    </w:rPr>
  </w:style>
  <w:style w:type="paragraph" w:customStyle="1" w:styleId="O-BodyTextDS">
    <w:name w:val="O-Body Text (DS)"/>
    <w:aliases w:val="28"/>
    <w:basedOn w:val="Normal"/>
    <w:pPr>
      <w:spacing w:after="240" w:line="480" w:lineRule="auto"/>
    </w:pPr>
    <w:rPr>
      <w:rFonts w:ascii="Arial" w:hAnsi="Arial"/>
      <w:sz w:val="20"/>
      <w:szCs w:val="20"/>
    </w:rPr>
  </w:style>
  <w:style w:type="character" w:styleId="PageNumber">
    <w:name w:val="page number"/>
    <w:basedOn w:val="DefaultParagraphFont"/>
  </w:style>
  <w:style w:type="paragraph" w:customStyle="1" w:styleId="O-BodyTextJ">
    <w:name w:val="O-Body Text (J)"/>
    <w:aliases w:val="s13"/>
    <w:basedOn w:val="Normal"/>
    <w:pPr>
      <w:spacing w:after="240" w:line="300" w:lineRule="exact"/>
      <w:jc w:val="both"/>
    </w:pPr>
    <w:rPr>
      <w:rFonts w:ascii="Arial" w:hAnsi="Arial"/>
      <w:sz w:val="20"/>
      <w:szCs w:val="20"/>
    </w:rPr>
  </w:style>
  <w:style w:type="paragraph" w:customStyle="1" w:styleId="O-BodyText5J">
    <w:name w:val="O-Body Text .5&quot; (J)"/>
    <w:aliases w:val="s14"/>
    <w:basedOn w:val="Normal"/>
    <w:pPr>
      <w:spacing w:after="240" w:line="300" w:lineRule="exact"/>
      <w:ind w:firstLine="720"/>
      <w:jc w:val="both"/>
    </w:pPr>
    <w:rPr>
      <w:rFonts w:ascii="Arial" w:hAnsi="Arial"/>
      <w:sz w:val="20"/>
      <w:szCs w:val="20"/>
    </w:rPr>
  </w:style>
  <w:style w:type="paragraph" w:customStyle="1" w:styleId="O-BodyText5">
    <w:name w:val="O-Body Text .5&quot;"/>
    <w:aliases w:val="S2"/>
    <w:basedOn w:val="Normal"/>
    <w:pPr>
      <w:spacing w:after="240" w:line="300" w:lineRule="exact"/>
      <w:ind w:firstLine="720"/>
    </w:pPr>
    <w:rPr>
      <w:rFonts w:ascii="Arial" w:hAnsi="Arial"/>
      <w:sz w:val="20"/>
      <w:szCs w:val="20"/>
    </w:rPr>
  </w:style>
  <w:style w:type="paragraph" w:customStyle="1" w:styleId="O-BodyText5DS">
    <w:name w:val="O-Body Text .5” (DS)"/>
    <w:aliases w:val="s29"/>
    <w:basedOn w:val="Normal"/>
    <w:pPr>
      <w:keepLines/>
      <w:spacing w:after="240" w:line="480" w:lineRule="auto"/>
      <w:ind w:firstLine="720"/>
    </w:pPr>
    <w:rPr>
      <w:rFonts w:ascii="Arial" w:hAnsi="Arial"/>
      <w:sz w:val="20"/>
      <w:szCs w:val="20"/>
    </w:rPr>
  </w:style>
  <w:style w:type="paragraph" w:customStyle="1" w:styleId="O-BodyText1J">
    <w:name w:val="O-Body Text 1&quot; (J)"/>
    <w:aliases w:val="s15"/>
    <w:basedOn w:val="Normal"/>
    <w:pPr>
      <w:spacing w:after="240" w:line="300" w:lineRule="exact"/>
      <w:ind w:firstLine="1440"/>
      <w:jc w:val="both"/>
    </w:pPr>
    <w:rPr>
      <w:rFonts w:ascii="Arial" w:hAnsi="Arial"/>
      <w:sz w:val="20"/>
      <w:szCs w:val="20"/>
    </w:rPr>
  </w:style>
  <w:style w:type="paragraph" w:customStyle="1" w:styleId="O-BodyText1">
    <w:name w:val="O-Body Text 1&quot;"/>
    <w:aliases w:val="S3"/>
    <w:basedOn w:val="Normal"/>
    <w:pPr>
      <w:spacing w:after="240" w:line="300" w:lineRule="exact"/>
      <w:ind w:firstLine="1440"/>
    </w:pPr>
    <w:rPr>
      <w:rFonts w:ascii="Arial" w:hAnsi="Arial"/>
      <w:sz w:val="20"/>
      <w:szCs w:val="20"/>
    </w:rPr>
  </w:style>
  <w:style w:type="paragraph" w:customStyle="1" w:styleId="O-BodyText1DS">
    <w:name w:val="O-Body Text 1” (DS)"/>
    <w:aliases w:val="30"/>
    <w:basedOn w:val="Normal"/>
    <w:pPr>
      <w:spacing w:after="240" w:line="480" w:lineRule="auto"/>
      <w:ind w:firstLine="1440"/>
    </w:pPr>
    <w:rPr>
      <w:rFonts w:ascii="Arial" w:hAnsi="Arial"/>
      <w:sz w:val="20"/>
      <w:szCs w:val="20"/>
    </w:rPr>
  </w:style>
  <w:style w:type="paragraph" w:customStyle="1" w:styleId="O-BodyText">
    <w:name w:val="O-Body Text"/>
    <w:aliases w:val="S1"/>
    <w:basedOn w:val="Normal"/>
    <w:pPr>
      <w:spacing w:after="240" w:line="300" w:lineRule="exact"/>
    </w:pPr>
    <w:rPr>
      <w:rFonts w:ascii="Arial" w:hAnsi="Arial"/>
      <w:sz w:val="20"/>
      <w:szCs w:val="20"/>
    </w:rPr>
  </w:style>
  <w:style w:type="paragraph" w:customStyle="1" w:styleId="O-Bullet5">
    <w:name w:val="O-Bullet .5&quot;"/>
    <w:aliases w:val="s26"/>
    <w:basedOn w:val="Normal"/>
    <w:pPr>
      <w:keepLines/>
      <w:numPr>
        <w:numId w:val="11"/>
      </w:numPr>
      <w:spacing w:after="240" w:line="300" w:lineRule="exact"/>
    </w:pPr>
    <w:rPr>
      <w:rFonts w:ascii="Arial" w:hAnsi="Arial"/>
      <w:sz w:val="20"/>
      <w:szCs w:val="20"/>
    </w:rPr>
  </w:style>
  <w:style w:type="paragraph" w:customStyle="1" w:styleId="O-bullet1">
    <w:name w:val="O-bullet 1&quot;"/>
    <w:aliases w:val="s27"/>
    <w:basedOn w:val="Normal"/>
    <w:pPr>
      <w:keepLines/>
      <w:numPr>
        <w:numId w:val="12"/>
      </w:numPr>
      <w:spacing w:after="240" w:line="300" w:lineRule="exact"/>
    </w:pPr>
    <w:rPr>
      <w:rFonts w:ascii="Arial" w:hAnsi="Arial"/>
      <w:sz w:val="20"/>
      <w:szCs w:val="20"/>
    </w:rPr>
  </w:style>
  <w:style w:type="paragraph" w:customStyle="1" w:styleId="O-Bullet">
    <w:name w:val="O-Bullet"/>
    <w:aliases w:val="S4"/>
    <w:basedOn w:val="Normal"/>
    <w:pPr>
      <w:numPr>
        <w:numId w:val="13"/>
      </w:numPr>
      <w:spacing w:after="240" w:line="300" w:lineRule="exact"/>
    </w:pPr>
    <w:rPr>
      <w:rFonts w:ascii="Arial" w:hAnsi="Arial"/>
      <w:sz w:val="20"/>
      <w:szCs w:val="20"/>
    </w:rPr>
  </w:style>
  <w:style w:type="paragraph" w:customStyle="1" w:styleId="O-Indent5">
    <w:name w:val="O-Indent .5&quot;"/>
    <w:aliases w:val="S5"/>
    <w:basedOn w:val="Normal"/>
    <w:pPr>
      <w:spacing w:after="240" w:line="300" w:lineRule="exact"/>
      <w:ind w:left="720"/>
      <w:jc w:val="both"/>
    </w:pPr>
    <w:rPr>
      <w:rFonts w:ascii="Arial" w:hAnsi="Arial"/>
      <w:sz w:val="20"/>
      <w:szCs w:val="20"/>
    </w:rPr>
  </w:style>
  <w:style w:type="paragraph" w:customStyle="1" w:styleId="O-Indent1">
    <w:name w:val="O-Indent 1&quot;"/>
    <w:aliases w:val="S6"/>
    <w:basedOn w:val="Normal"/>
    <w:pPr>
      <w:spacing w:after="240" w:line="300" w:lineRule="exact"/>
      <w:ind w:left="1440"/>
      <w:jc w:val="both"/>
    </w:pPr>
    <w:rPr>
      <w:rFonts w:ascii="Arial" w:hAnsi="Arial"/>
      <w:sz w:val="20"/>
      <w:szCs w:val="20"/>
    </w:rPr>
  </w:style>
  <w:style w:type="paragraph" w:customStyle="1" w:styleId="O-IndentedQuote">
    <w:name w:val="O-Indented Quote"/>
    <w:aliases w:val="S7"/>
    <w:basedOn w:val="Normal"/>
    <w:pPr>
      <w:spacing w:after="240" w:line="300" w:lineRule="exact"/>
      <w:ind w:left="1440" w:right="1440"/>
    </w:pPr>
    <w:rPr>
      <w:rFonts w:ascii="Arial" w:hAnsi="Arial"/>
      <w:sz w:val="20"/>
      <w:szCs w:val="20"/>
    </w:rPr>
  </w:style>
  <w:style w:type="paragraph" w:customStyle="1" w:styleId="O-QuoteDS">
    <w:name w:val="O-Quote (DS)"/>
    <w:aliases w:val="s17"/>
    <w:basedOn w:val="Normal"/>
    <w:pPr>
      <w:keepLines/>
      <w:spacing w:after="240" w:line="480" w:lineRule="auto"/>
      <w:ind w:left="1440" w:right="1440"/>
    </w:pPr>
    <w:rPr>
      <w:rFonts w:ascii="Arial" w:hAnsi="Arial"/>
      <w:sz w:val="20"/>
      <w:szCs w:val="20"/>
    </w:rPr>
  </w:style>
  <w:style w:type="paragraph" w:customStyle="1" w:styleId="O-QuoteJ">
    <w:name w:val="O-Quote (J)"/>
    <w:aliases w:val="s16"/>
    <w:basedOn w:val="Normal"/>
    <w:pPr>
      <w:keepLines/>
      <w:spacing w:after="240" w:line="300" w:lineRule="exact"/>
      <w:ind w:left="1440" w:right="1440"/>
      <w:jc w:val="both"/>
    </w:pPr>
    <w:rPr>
      <w:rFonts w:ascii="Arial" w:hAnsi="Arial"/>
      <w:sz w:val="20"/>
      <w:szCs w:val="20"/>
    </w:rPr>
  </w:style>
  <w:style w:type="paragraph" w:customStyle="1" w:styleId="O-SignatureLA">
    <w:name w:val="O-Signature (LA)"/>
    <w:aliases w:val="s18"/>
    <w:basedOn w:val="Normal"/>
    <w:pPr>
      <w:keepLines/>
      <w:tabs>
        <w:tab w:val="right" w:pos="2880"/>
      </w:tabs>
      <w:spacing w:before="720" w:after="240" w:line="300" w:lineRule="exact"/>
      <w:ind w:left="547" w:hanging="547"/>
    </w:pPr>
    <w:rPr>
      <w:rFonts w:ascii="Arial" w:hAnsi="Arial"/>
      <w:sz w:val="20"/>
      <w:szCs w:val="20"/>
    </w:rPr>
  </w:style>
  <w:style w:type="paragraph" w:customStyle="1" w:styleId="O-Signature">
    <w:name w:val="O-Signature"/>
    <w:aliases w:val="S12"/>
    <w:basedOn w:val="Normal"/>
    <w:next w:val="Normal"/>
    <w:pPr>
      <w:keepNext/>
      <w:keepLines/>
      <w:spacing w:after="240" w:line="300" w:lineRule="exact"/>
      <w:ind w:left="5040"/>
    </w:pPr>
    <w:rPr>
      <w:rFonts w:ascii="Arial" w:hAnsi="Arial"/>
      <w:sz w:val="20"/>
      <w:szCs w:val="20"/>
    </w:rPr>
  </w:style>
  <w:style w:type="paragraph" w:customStyle="1" w:styleId="O-TitleBldCtrLowerCaps">
    <w:name w:val="O-Title (Bld) (Ctr) (Lower Caps)"/>
    <w:aliases w:val="s20"/>
    <w:basedOn w:val="Normal"/>
    <w:pPr>
      <w:keepNext/>
      <w:spacing w:after="240" w:line="300" w:lineRule="exact"/>
      <w:jc w:val="center"/>
    </w:pPr>
    <w:rPr>
      <w:rFonts w:ascii="Arial" w:hAnsi="Arial"/>
      <w:b/>
      <w:bCs/>
      <w:sz w:val="20"/>
      <w:szCs w:val="20"/>
    </w:rPr>
  </w:style>
  <w:style w:type="paragraph" w:customStyle="1" w:styleId="O-TitleCLowerCaps">
    <w:name w:val="O-Title (C) (Lower Caps)"/>
    <w:aliases w:val="s21"/>
    <w:basedOn w:val="Normal"/>
    <w:next w:val="Normal"/>
    <w:pPr>
      <w:keepNext/>
      <w:spacing w:after="240" w:line="300" w:lineRule="exact"/>
      <w:jc w:val="center"/>
    </w:pPr>
    <w:rPr>
      <w:rFonts w:ascii="Arial" w:hAnsi="Arial"/>
      <w:sz w:val="20"/>
      <w:szCs w:val="20"/>
    </w:rPr>
  </w:style>
  <w:style w:type="paragraph" w:customStyle="1" w:styleId="O-TITLECENTEREDB">
    <w:name w:val="O-TITLE CENTERED (B)"/>
    <w:aliases w:val="S10"/>
    <w:basedOn w:val="Normal"/>
    <w:next w:val="Normal"/>
    <w:pPr>
      <w:keepNext/>
      <w:keepLines/>
      <w:spacing w:after="240" w:line="300" w:lineRule="exact"/>
      <w:jc w:val="center"/>
    </w:pPr>
    <w:rPr>
      <w:rFonts w:ascii="Arial" w:hAnsi="Times New Roman Bold"/>
      <w:b/>
      <w:caps/>
      <w:sz w:val="20"/>
      <w:szCs w:val="20"/>
    </w:rPr>
  </w:style>
  <w:style w:type="paragraph" w:customStyle="1" w:styleId="O-TITLECENTEREDU">
    <w:name w:val="O-TITLE CENTERED (U)"/>
    <w:aliases w:val="S8"/>
    <w:basedOn w:val="Normal"/>
    <w:next w:val="Normal"/>
    <w:pPr>
      <w:keepNext/>
      <w:keepLines/>
      <w:spacing w:after="240" w:line="300" w:lineRule="exact"/>
      <w:jc w:val="center"/>
    </w:pPr>
    <w:rPr>
      <w:rFonts w:ascii="Arial" w:hAnsi="Arial"/>
      <w:caps/>
      <w:sz w:val="20"/>
      <w:szCs w:val="20"/>
      <w:u w:val="single"/>
    </w:rPr>
  </w:style>
  <w:style w:type="paragraph" w:customStyle="1" w:styleId="O-TitleLeftBldU">
    <w:name w:val="O-Title Left (Bld) (U)"/>
    <w:aliases w:val="s19"/>
    <w:basedOn w:val="Normal"/>
    <w:next w:val="Normal"/>
    <w:pPr>
      <w:keepNext/>
      <w:spacing w:after="240" w:line="300" w:lineRule="exact"/>
    </w:pPr>
    <w:rPr>
      <w:rFonts w:ascii="Arial" w:hAnsi="Arial"/>
      <w:b/>
      <w:bCs/>
      <w:sz w:val="20"/>
      <w:szCs w:val="20"/>
      <w:u w:val="single"/>
    </w:rPr>
  </w:style>
  <w:style w:type="paragraph" w:customStyle="1" w:styleId="O-TitleLeftIUBld">
    <w:name w:val="O-Title Left (I) (U) (Bld)"/>
    <w:aliases w:val="s25"/>
    <w:basedOn w:val="Normal"/>
    <w:next w:val="Normal"/>
    <w:pPr>
      <w:keepNext/>
      <w:spacing w:after="240" w:line="300" w:lineRule="exact"/>
    </w:pPr>
    <w:rPr>
      <w:rFonts w:ascii="Arial" w:hAnsi="Arial"/>
      <w:b/>
      <w:bCs/>
      <w:i/>
      <w:iCs/>
      <w:sz w:val="20"/>
      <w:szCs w:val="20"/>
      <w:u w:val="single"/>
    </w:rPr>
  </w:style>
  <w:style w:type="paragraph" w:customStyle="1" w:styleId="O-TitleLeftIU">
    <w:name w:val="O-Title Left (I) (U)"/>
    <w:aliases w:val="s24"/>
    <w:basedOn w:val="Normal"/>
    <w:next w:val="Normal"/>
    <w:pPr>
      <w:keepNext/>
      <w:spacing w:after="240" w:line="300" w:lineRule="exact"/>
    </w:pPr>
    <w:rPr>
      <w:rFonts w:ascii="Arial" w:hAnsi="Arial"/>
      <w:bCs/>
      <w:i/>
      <w:sz w:val="20"/>
      <w:szCs w:val="20"/>
      <w:u w:val="single"/>
    </w:rPr>
  </w:style>
  <w:style w:type="paragraph" w:customStyle="1" w:styleId="O-TitleLeftI">
    <w:name w:val="O-Title Left (I)"/>
    <w:aliases w:val="s23"/>
    <w:basedOn w:val="Normal"/>
    <w:pPr>
      <w:keepNext/>
      <w:spacing w:after="240" w:line="300" w:lineRule="exact"/>
    </w:pPr>
    <w:rPr>
      <w:rFonts w:ascii="Arial" w:hAnsi="Arial"/>
      <w:b/>
      <w:bCs/>
      <w:i/>
      <w:iCs/>
      <w:sz w:val="20"/>
      <w:szCs w:val="20"/>
    </w:rPr>
  </w:style>
  <w:style w:type="paragraph" w:customStyle="1" w:styleId="O-TitleLeftBold">
    <w:name w:val="O-Title Left Bold"/>
    <w:aliases w:val="S11"/>
    <w:basedOn w:val="Normal"/>
    <w:next w:val="Normal"/>
    <w:pPr>
      <w:keepNext/>
      <w:keepLines/>
      <w:spacing w:after="240" w:line="300" w:lineRule="exact"/>
    </w:pPr>
    <w:rPr>
      <w:rFonts w:ascii="Arial" w:hAnsi="Arial"/>
      <w:b/>
      <w:sz w:val="20"/>
      <w:szCs w:val="20"/>
    </w:rPr>
  </w:style>
  <w:style w:type="paragraph" w:customStyle="1" w:styleId="O-TitleLeftUnderlined">
    <w:name w:val="O-Title Left Underlined"/>
    <w:aliases w:val="S9,O-Title Left (U)"/>
    <w:basedOn w:val="Normal"/>
    <w:next w:val="Normal"/>
    <w:pPr>
      <w:keepNext/>
      <w:keepLines/>
      <w:spacing w:after="240" w:line="300" w:lineRule="exact"/>
    </w:pPr>
    <w:rPr>
      <w:rFonts w:ascii="Arial" w:hAnsi="Arial"/>
      <w:sz w:val="20"/>
      <w:szCs w:val="20"/>
      <w:u w:val="single"/>
    </w:rPr>
  </w:style>
  <w:style w:type="paragraph" w:customStyle="1" w:styleId="O-TitleO-CtrBldULowerCaps">
    <w:name w:val="O-Title O-(Ctr) (Bld) (U) (Lower Caps)"/>
    <w:aliases w:val="s22"/>
    <w:basedOn w:val="Normal"/>
    <w:next w:val="Normal"/>
    <w:pPr>
      <w:keepNext/>
      <w:spacing w:after="240" w:line="300" w:lineRule="exact"/>
      <w:jc w:val="center"/>
    </w:pPr>
    <w:rPr>
      <w:rFonts w:ascii="Arial" w:hAnsi="Arial"/>
      <w:b/>
      <w:bCs/>
      <w:sz w:val="20"/>
      <w:szCs w:val="20"/>
      <w:u w:val="single"/>
    </w:rPr>
  </w:style>
  <w:style w:type="paragraph" w:styleId="Quote">
    <w:name w:val="Quote"/>
    <w:basedOn w:val="Normal"/>
    <w:next w:val="BodyTextContinued"/>
    <w:qFormat/>
    <w:pPr>
      <w:spacing w:after="240" w:line="300" w:lineRule="exact"/>
      <w:ind w:left="1440" w:right="1440"/>
    </w:pPr>
    <w:rPr>
      <w:rFonts w:ascii="Arial" w:hAnsi="Arial"/>
      <w:sz w:val="20"/>
      <w:szCs w:val="20"/>
    </w:rPr>
  </w:style>
  <w:style w:type="character" w:styleId="CommentReference">
    <w:name w:val="annotation reference"/>
    <w:rPr>
      <w:rFonts w:ascii="Arial" w:hAnsi="Arial"/>
      <w:b/>
      <w:i/>
      <w:color w:val="FF0000"/>
      <w:sz w:val="22"/>
    </w:rPr>
  </w:style>
  <w:style w:type="paragraph" w:customStyle="1" w:styleId="LNScheduleCont1">
    <w:name w:val="LNSchedule Cont 1"/>
    <w:basedOn w:val="Normal"/>
    <w:pPr>
      <w:spacing w:after="240" w:line="300" w:lineRule="exact"/>
    </w:pPr>
    <w:rPr>
      <w:szCs w:val="20"/>
    </w:rPr>
  </w:style>
  <w:style w:type="character" w:customStyle="1" w:styleId="DocXref">
    <w:name w:val="DocXref"/>
    <w:rPr>
      <w:rFonts w:ascii="Times New Roman" w:hAnsi="Times New Roman" w:cs="Times New Roman"/>
      <w:color w:val="0000FF"/>
    </w:rPr>
  </w:style>
  <w:style w:type="paragraph" w:customStyle="1" w:styleId="NumContinue">
    <w:name w:val="Num Continue"/>
    <w:basedOn w:val="BodyText"/>
    <w:pPr>
      <w:widowControl w:val="0"/>
      <w:ind w:left="862" w:hanging="862"/>
    </w:pPr>
    <w:rPr>
      <w:rFonts w:cs="Arial"/>
    </w:rPr>
  </w:style>
  <w:style w:type="paragraph" w:customStyle="1" w:styleId="LNMainCont1">
    <w:name w:val="LNMain Cont 1"/>
    <w:basedOn w:val="Normal"/>
    <w:pPr>
      <w:spacing w:after="240" w:line="300" w:lineRule="exact"/>
    </w:pPr>
    <w:rPr>
      <w:szCs w:val="20"/>
    </w:rPr>
  </w:style>
  <w:style w:type="paragraph" w:customStyle="1" w:styleId="LNMainCont2">
    <w:name w:val="LNMain Cont 2"/>
    <w:basedOn w:val="LNMainCont1"/>
  </w:style>
  <w:style w:type="paragraph" w:customStyle="1" w:styleId="LNMainCont3">
    <w:name w:val="LNMain Cont 3"/>
    <w:basedOn w:val="LNMainCont2"/>
    <w:pPr>
      <w:ind w:left="720"/>
      <w:jc w:val="both"/>
    </w:pPr>
    <w:rPr>
      <w:rFonts w:ascii="Arial" w:hAnsi="Arial" w:cs="Arial"/>
      <w:sz w:val="20"/>
    </w:rPr>
  </w:style>
  <w:style w:type="paragraph" w:customStyle="1" w:styleId="LNMainCont4">
    <w:name w:val="LNMain Cont 4"/>
    <w:basedOn w:val="LNMainCont3"/>
    <w:pPr>
      <w:ind w:left="0"/>
      <w:jc w:val="left"/>
    </w:pPr>
    <w:rPr>
      <w:rFonts w:ascii="Times New Roman" w:hAnsi="Times New Roman" w:cs="Times New Roman"/>
      <w:sz w:val="24"/>
    </w:rPr>
  </w:style>
  <w:style w:type="paragraph" w:customStyle="1" w:styleId="LNMainCont5">
    <w:name w:val="LNMain Cont 5"/>
    <w:basedOn w:val="LNMainCont4"/>
  </w:style>
  <w:style w:type="paragraph" w:customStyle="1" w:styleId="LNMainCont6">
    <w:name w:val="LNMain Cont 6"/>
    <w:basedOn w:val="LNMainCont5"/>
  </w:style>
  <w:style w:type="paragraph" w:customStyle="1" w:styleId="LNMainCont7">
    <w:name w:val="LNMain Cont 7"/>
    <w:basedOn w:val="LNMainCont6"/>
    <w:pPr>
      <w:ind w:left="2880"/>
      <w:jc w:val="both"/>
    </w:pPr>
    <w:rPr>
      <w:rFonts w:ascii="Arial" w:hAnsi="Arial" w:cs="Arial"/>
      <w:sz w:val="20"/>
    </w:rPr>
  </w:style>
  <w:style w:type="paragraph" w:customStyle="1" w:styleId="LNMainCont8">
    <w:name w:val="LNMain Cont 8"/>
    <w:basedOn w:val="LNMainCont7"/>
    <w:pPr>
      <w:ind w:left="0"/>
      <w:jc w:val="left"/>
    </w:pPr>
    <w:rPr>
      <w:rFonts w:ascii="Times New Roman" w:hAnsi="Times New Roman" w:cs="Times New Roman"/>
      <w:sz w:val="24"/>
    </w:rPr>
  </w:style>
  <w:style w:type="paragraph" w:customStyle="1" w:styleId="LNMainCont9">
    <w:name w:val="LNMain Cont 9"/>
    <w:basedOn w:val="LNMainCont8"/>
  </w:style>
  <w:style w:type="paragraph" w:customStyle="1" w:styleId="LNMainL1">
    <w:name w:val="LNMain_L1"/>
    <w:basedOn w:val="Normal"/>
    <w:next w:val="LNMainL2"/>
    <w:pPr>
      <w:keepNext/>
      <w:numPr>
        <w:numId w:val="14"/>
      </w:numPr>
      <w:spacing w:after="240" w:line="300" w:lineRule="exact"/>
      <w:jc w:val="both"/>
      <w:outlineLvl w:val="0"/>
    </w:pPr>
    <w:rPr>
      <w:rFonts w:ascii="Arial" w:hAnsi="Arial" w:cs="Arial"/>
      <w:b/>
      <w:caps/>
      <w:sz w:val="20"/>
      <w:szCs w:val="20"/>
    </w:rPr>
  </w:style>
  <w:style w:type="paragraph" w:customStyle="1" w:styleId="LNMainL2">
    <w:name w:val="LNMain_L2"/>
    <w:basedOn w:val="LNMainL1"/>
    <w:pPr>
      <w:keepNext w:val="0"/>
      <w:numPr>
        <w:ilvl w:val="1"/>
      </w:numPr>
      <w:outlineLvl w:val="1"/>
    </w:pPr>
    <w:rPr>
      <w:b w:val="0"/>
      <w:caps w:val="0"/>
    </w:rPr>
  </w:style>
  <w:style w:type="paragraph" w:customStyle="1" w:styleId="LNMainL3">
    <w:name w:val="LNMain_L3"/>
    <w:basedOn w:val="LNMainL2"/>
    <w:pPr>
      <w:numPr>
        <w:ilvl w:val="2"/>
      </w:numPr>
      <w:outlineLvl w:val="2"/>
    </w:pPr>
  </w:style>
  <w:style w:type="paragraph" w:customStyle="1" w:styleId="LNMainL4">
    <w:name w:val="LNMain_L4"/>
    <w:basedOn w:val="LNMainL3"/>
    <w:pPr>
      <w:numPr>
        <w:ilvl w:val="3"/>
      </w:numPr>
      <w:outlineLvl w:val="3"/>
    </w:pPr>
  </w:style>
  <w:style w:type="paragraph" w:customStyle="1" w:styleId="LNMainL5">
    <w:name w:val="LNMain_L5"/>
    <w:basedOn w:val="LNMainL4"/>
    <w:pPr>
      <w:numPr>
        <w:ilvl w:val="4"/>
      </w:numPr>
      <w:outlineLvl w:val="4"/>
    </w:pPr>
  </w:style>
  <w:style w:type="paragraph" w:customStyle="1" w:styleId="LNMainL6">
    <w:name w:val="LNMain_L6"/>
    <w:basedOn w:val="LNMainL5"/>
    <w:pPr>
      <w:numPr>
        <w:ilvl w:val="5"/>
      </w:numPr>
      <w:outlineLvl w:val="5"/>
    </w:pPr>
  </w:style>
  <w:style w:type="paragraph" w:customStyle="1" w:styleId="LNMainL7">
    <w:name w:val="LNMain_L7"/>
    <w:basedOn w:val="LNMainL6"/>
    <w:pPr>
      <w:numPr>
        <w:ilvl w:val="6"/>
      </w:numPr>
      <w:outlineLvl w:val="6"/>
    </w:pPr>
  </w:style>
  <w:style w:type="paragraph" w:customStyle="1" w:styleId="LNMainL8">
    <w:name w:val="LNMain_L8"/>
    <w:basedOn w:val="LNMainL7"/>
    <w:pPr>
      <w:numPr>
        <w:ilvl w:val="7"/>
      </w:numPr>
      <w:outlineLvl w:val="7"/>
    </w:pPr>
  </w:style>
  <w:style w:type="paragraph" w:customStyle="1" w:styleId="LNMainL9">
    <w:name w:val="LNMain_L9"/>
    <w:basedOn w:val="LNMainL8"/>
    <w:pPr>
      <w:numPr>
        <w:ilvl w:val="8"/>
      </w:numPr>
      <w:jc w:val="left"/>
      <w:outlineLvl w:val="8"/>
    </w:pPr>
  </w:style>
  <w:style w:type="paragraph" w:customStyle="1" w:styleId="LNScheduleCont2">
    <w:name w:val="LNSchedule Cont 2"/>
    <w:basedOn w:val="LNScheduleCont1"/>
  </w:style>
  <w:style w:type="paragraph" w:customStyle="1" w:styleId="LNScheduleCont3">
    <w:name w:val="LNSchedule Cont 3"/>
    <w:basedOn w:val="LNScheduleCont2"/>
    <w:pPr>
      <w:ind w:left="720"/>
      <w:jc w:val="both"/>
    </w:pPr>
    <w:rPr>
      <w:rFonts w:ascii="Arial" w:hAnsi="Arial" w:cs="Arial"/>
      <w:sz w:val="20"/>
    </w:rPr>
  </w:style>
  <w:style w:type="paragraph" w:customStyle="1" w:styleId="LNScheduleCont4">
    <w:name w:val="LNSchedule Cont 4"/>
    <w:basedOn w:val="LNScheduleCont3"/>
    <w:pPr>
      <w:ind w:left="0"/>
      <w:jc w:val="left"/>
    </w:pPr>
    <w:rPr>
      <w:rFonts w:ascii="Times New Roman" w:hAnsi="Times New Roman" w:cs="Times New Roman"/>
      <w:sz w:val="24"/>
    </w:rPr>
  </w:style>
  <w:style w:type="paragraph" w:customStyle="1" w:styleId="LNScheduleCont5">
    <w:name w:val="LNSchedule Cont 5"/>
    <w:basedOn w:val="LNScheduleCont4"/>
  </w:style>
  <w:style w:type="paragraph" w:customStyle="1" w:styleId="LNScheduleCont6">
    <w:name w:val="LNSchedule Cont 6"/>
    <w:basedOn w:val="LNScheduleCont5"/>
  </w:style>
  <w:style w:type="paragraph" w:customStyle="1" w:styleId="LNScheduleCont7">
    <w:name w:val="LNSchedule Cont 7"/>
    <w:basedOn w:val="LNScheduleCont6"/>
    <w:pPr>
      <w:ind w:left="2880"/>
      <w:jc w:val="both"/>
    </w:pPr>
    <w:rPr>
      <w:rFonts w:ascii="Arial" w:hAnsi="Arial" w:cs="Arial"/>
      <w:sz w:val="20"/>
    </w:rPr>
  </w:style>
  <w:style w:type="paragraph" w:customStyle="1" w:styleId="LNScheduleCont8">
    <w:name w:val="LNSchedule Cont 8"/>
    <w:basedOn w:val="LNScheduleCont7"/>
    <w:pPr>
      <w:ind w:left="0"/>
      <w:jc w:val="left"/>
    </w:pPr>
    <w:rPr>
      <w:rFonts w:ascii="Times New Roman" w:hAnsi="Times New Roman" w:cs="Times New Roman"/>
      <w:sz w:val="24"/>
    </w:rPr>
  </w:style>
  <w:style w:type="paragraph" w:customStyle="1" w:styleId="LNScheduleCont9">
    <w:name w:val="LNSchedule Cont 9"/>
    <w:basedOn w:val="LNScheduleCont8"/>
  </w:style>
  <w:style w:type="paragraph" w:customStyle="1" w:styleId="LNScheduleL1">
    <w:name w:val="LNSchedule_L1"/>
    <w:basedOn w:val="Normal"/>
    <w:next w:val="BodyText"/>
    <w:pPr>
      <w:numPr>
        <w:numId w:val="15"/>
      </w:numPr>
      <w:spacing w:after="240" w:line="300" w:lineRule="exact"/>
      <w:jc w:val="center"/>
      <w:outlineLvl w:val="0"/>
    </w:pPr>
    <w:rPr>
      <w:rFonts w:ascii="Arial" w:hAnsi="Arial" w:cs="Arial"/>
      <w:b/>
      <w:caps/>
      <w:sz w:val="20"/>
      <w:szCs w:val="20"/>
    </w:rPr>
  </w:style>
  <w:style w:type="paragraph" w:customStyle="1" w:styleId="LNScheduleL2">
    <w:name w:val="LNSchedule_L2"/>
    <w:basedOn w:val="LNScheduleL1"/>
    <w:next w:val="BodyText"/>
    <w:pPr>
      <w:numPr>
        <w:ilvl w:val="1"/>
      </w:numPr>
      <w:outlineLvl w:val="1"/>
    </w:pPr>
    <w:rPr>
      <w:caps w:val="0"/>
    </w:rPr>
  </w:style>
  <w:style w:type="paragraph" w:customStyle="1" w:styleId="LNScheduleL3">
    <w:name w:val="LNSchedule_L3"/>
    <w:basedOn w:val="LNScheduleL2"/>
    <w:next w:val="LNScheduleL4"/>
    <w:pPr>
      <w:numPr>
        <w:ilvl w:val="2"/>
      </w:numPr>
      <w:jc w:val="both"/>
      <w:outlineLvl w:val="2"/>
    </w:pPr>
    <w:rPr>
      <w:b w:val="0"/>
    </w:rPr>
  </w:style>
  <w:style w:type="paragraph" w:customStyle="1" w:styleId="LNScheduleL4">
    <w:name w:val="LNSchedule_L4"/>
    <w:basedOn w:val="LNScheduleL3"/>
    <w:pPr>
      <w:numPr>
        <w:ilvl w:val="3"/>
      </w:numPr>
      <w:outlineLvl w:val="3"/>
    </w:pPr>
  </w:style>
  <w:style w:type="paragraph" w:customStyle="1" w:styleId="LNScheduleL5">
    <w:name w:val="LNSchedule_L5"/>
    <w:basedOn w:val="LNScheduleL4"/>
    <w:pPr>
      <w:numPr>
        <w:ilvl w:val="4"/>
      </w:numPr>
      <w:outlineLvl w:val="4"/>
    </w:pPr>
  </w:style>
  <w:style w:type="paragraph" w:customStyle="1" w:styleId="LNScheduleL6">
    <w:name w:val="LNSchedule_L6"/>
    <w:basedOn w:val="LNScheduleL5"/>
    <w:pPr>
      <w:numPr>
        <w:ilvl w:val="5"/>
      </w:numPr>
      <w:outlineLvl w:val="5"/>
    </w:pPr>
  </w:style>
  <w:style w:type="paragraph" w:customStyle="1" w:styleId="LNScheduleL7">
    <w:name w:val="LNSchedule_L7"/>
    <w:basedOn w:val="LNScheduleL6"/>
    <w:pPr>
      <w:numPr>
        <w:ilvl w:val="6"/>
      </w:numPr>
      <w:outlineLvl w:val="6"/>
    </w:pPr>
  </w:style>
  <w:style w:type="paragraph" w:customStyle="1" w:styleId="LNScheduleL8">
    <w:name w:val="LNSchedule_L8"/>
    <w:basedOn w:val="LNScheduleL7"/>
    <w:pPr>
      <w:numPr>
        <w:ilvl w:val="7"/>
      </w:numPr>
      <w:outlineLvl w:val="7"/>
    </w:pPr>
  </w:style>
  <w:style w:type="paragraph" w:customStyle="1" w:styleId="LNScheduleL9">
    <w:name w:val="LNSchedule_L9"/>
    <w:basedOn w:val="LNScheduleL8"/>
    <w:pPr>
      <w:numPr>
        <w:ilvl w:val="8"/>
      </w:numPr>
      <w:jc w:val="left"/>
      <w:outlineLvl w:val="8"/>
    </w:pPr>
  </w:style>
  <w:style w:type="paragraph" w:customStyle="1" w:styleId="O-Bodyw5">
    <w:name w:val="O-Body w/.5"/>
    <w:basedOn w:val="Normal"/>
    <w:pPr>
      <w:spacing w:before="142" w:after="240" w:line="300" w:lineRule="exact"/>
      <w:ind w:left="720" w:hanging="720"/>
      <w:jc w:val="both"/>
    </w:pPr>
    <w:rPr>
      <w:rFonts w:ascii="Arial" w:hAnsi="Arial"/>
      <w:sz w:val="20"/>
      <w:szCs w:val="22"/>
    </w:rPr>
  </w:style>
  <w:style w:type="paragraph" w:customStyle="1" w:styleId="FaxLetterhead">
    <w:name w:val="Fax Letterhead"/>
    <w:pPr>
      <w:widowControl w:val="0"/>
      <w:spacing w:line="190" w:lineRule="exact"/>
    </w:pPr>
    <w:rPr>
      <w:rFonts w:ascii="Trebuchet MS" w:hAnsi="Trebuchet MS"/>
      <w:smallCaps/>
      <w:sz w:val="16"/>
      <w:lang w:val="en-US" w:eastAsia="en-US"/>
    </w:rPr>
  </w:style>
  <w:style w:type="character" w:customStyle="1" w:styleId="zzmpTrailerItem">
    <w:name w:val="zzmpTrailerItem"/>
    <w:rPr>
      <w:rFonts w:ascii="Arial" w:hAnsi="Arial" w:cs="Arial"/>
      <w:dstrike w:val="0"/>
      <w:noProof/>
      <w:color w:val="auto"/>
      <w:spacing w:val="0"/>
      <w:position w:val="0"/>
      <w:sz w:val="16"/>
      <w:szCs w:val="16"/>
      <w:u w:val="none"/>
      <w:effect w:val="none"/>
      <w:vertAlign w:val="baseline"/>
    </w:rPr>
  </w:style>
  <w:style w:type="paragraph" w:customStyle="1" w:styleId="SJBSCHEDULEHEADING">
    <w:name w:val="SJB SCHEDULE HEADING"/>
    <w:basedOn w:val="Normal"/>
    <w:next w:val="Normal"/>
    <w:pPr>
      <w:pageBreakBefore/>
      <w:numPr>
        <w:numId w:val="18"/>
      </w:numPr>
      <w:tabs>
        <w:tab w:val="clear" w:pos="0"/>
      </w:tabs>
      <w:spacing w:before="142" w:after="120" w:line="240" w:lineRule="atLeast"/>
      <w:jc w:val="center"/>
    </w:pPr>
    <w:rPr>
      <w:rFonts w:ascii="Arial" w:hAnsi="Arial"/>
      <w:caps/>
      <w:color w:val="000000"/>
      <w:sz w:val="21"/>
      <w:szCs w:val="20"/>
      <w:lang w:val="en-GB"/>
    </w:rPr>
  </w:style>
  <w:style w:type="paragraph" w:customStyle="1" w:styleId="SJBSub-heading">
    <w:name w:val="SJB Sub-heading"/>
    <w:basedOn w:val="Normal"/>
    <w:next w:val="Normal"/>
    <w:pPr>
      <w:keepNext/>
      <w:numPr>
        <w:ilvl w:val="3"/>
        <w:numId w:val="18"/>
      </w:numPr>
      <w:spacing w:before="142" w:line="240" w:lineRule="atLeast"/>
      <w:jc w:val="both"/>
    </w:pPr>
    <w:rPr>
      <w:rFonts w:ascii="Arial" w:hAnsi="Arial"/>
      <w:i/>
      <w:color w:val="000000"/>
      <w:sz w:val="21"/>
      <w:szCs w:val="20"/>
      <w:lang w:val="en-GB"/>
    </w:rPr>
  </w:style>
  <w:style w:type="paragraph" w:customStyle="1" w:styleId="SJBPart">
    <w:name w:val="SJB Part"/>
    <w:basedOn w:val="Normal"/>
    <w:next w:val="Normal"/>
    <w:pPr>
      <w:keepNext/>
      <w:numPr>
        <w:ilvl w:val="1"/>
        <w:numId w:val="18"/>
      </w:numPr>
      <w:tabs>
        <w:tab w:val="clear" w:pos="0"/>
      </w:tabs>
      <w:spacing w:before="142" w:line="240" w:lineRule="atLeast"/>
      <w:jc w:val="center"/>
    </w:pPr>
    <w:rPr>
      <w:rFonts w:ascii="Arial" w:hAnsi="Arial"/>
      <w:b/>
      <w:color w:val="000000"/>
      <w:sz w:val="21"/>
      <w:szCs w:val="20"/>
      <w:lang w:val="en-GB"/>
    </w:rPr>
  </w:style>
  <w:style w:type="paragraph" w:customStyle="1" w:styleId="Body">
    <w:name w:val="Body"/>
    <w:basedOn w:val="Normal"/>
    <w:link w:val="BodyChar"/>
    <w:pPr>
      <w:spacing w:before="142" w:line="280" w:lineRule="atLeast"/>
      <w:jc w:val="both"/>
    </w:pPr>
    <w:rPr>
      <w:rFonts w:ascii="Arial" w:hAnsi="Arial" w:cs="Arial"/>
      <w:color w:val="000000"/>
      <w:sz w:val="20"/>
      <w:szCs w:val="20"/>
      <w:lang w:val="en-GB" w:eastAsia="en-GB"/>
    </w:rPr>
  </w:style>
  <w:style w:type="character" w:customStyle="1" w:styleId="BodyChar">
    <w:name w:val="Body Char"/>
    <w:link w:val="Body"/>
    <w:rPr>
      <w:rFonts w:ascii="Arial" w:hAnsi="Arial" w:cs="Arial"/>
      <w:color w:val="000000"/>
      <w:lang w:val="en-GB" w:eastAsia="en-GB" w:bidi="ar-SA"/>
    </w:rPr>
  </w:style>
  <w:style w:type="paragraph" w:customStyle="1" w:styleId="SJBLevel1">
    <w:name w:val="SJB Level 1"/>
    <w:basedOn w:val="Normal"/>
    <w:pPr>
      <w:numPr>
        <w:numId w:val="19"/>
      </w:numPr>
      <w:spacing w:before="142" w:line="280" w:lineRule="atLeast"/>
      <w:jc w:val="both"/>
      <w:outlineLvl w:val="0"/>
    </w:pPr>
    <w:rPr>
      <w:rFonts w:ascii="Arial" w:hAnsi="Arial" w:cs="Arial"/>
      <w:color w:val="000000"/>
      <w:sz w:val="20"/>
      <w:szCs w:val="20"/>
      <w:lang w:val="en-GB" w:eastAsia="en-GB"/>
    </w:rPr>
  </w:style>
  <w:style w:type="paragraph" w:customStyle="1" w:styleId="SJBLevel2">
    <w:name w:val="SJB Level 2"/>
    <w:basedOn w:val="Normal"/>
    <w:pPr>
      <w:numPr>
        <w:ilvl w:val="1"/>
        <w:numId w:val="19"/>
      </w:numPr>
      <w:spacing w:before="142" w:line="280" w:lineRule="atLeast"/>
      <w:jc w:val="both"/>
      <w:outlineLvl w:val="1"/>
    </w:pPr>
    <w:rPr>
      <w:rFonts w:ascii="Arial" w:hAnsi="Arial" w:cs="Arial"/>
      <w:color w:val="000000"/>
      <w:sz w:val="20"/>
      <w:szCs w:val="20"/>
      <w:lang w:val="en-GB" w:eastAsia="en-GB"/>
    </w:rPr>
  </w:style>
  <w:style w:type="paragraph" w:customStyle="1" w:styleId="SJBLevel3">
    <w:name w:val="SJB Level 3"/>
    <w:basedOn w:val="Normal"/>
    <w:pPr>
      <w:numPr>
        <w:ilvl w:val="2"/>
        <w:numId w:val="19"/>
      </w:numPr>
      <w:spacing w:before="142" w:line="280" w:lineRule="atLeast"/>
      <w:jc w:val="both"/>
      <w:outlineLvl w:val="2"/>
    </w:pPr>
    <w:rPr>
      <w:rFonts w:ascii="Arial" w:hAnsi="Arial" w:cs="Arial"/>
      <w:color w:val="000000"/>
      <w:sz w:val="20"/>
      <w:szCs w:val="20"/>
      <w:lang w:val="en-GB" w:eastAsia="en-GB"/>
    </w:rPr>
  </w:style>
  <w:style w:type="paragraph" w:customStyle="1" w:styleId="SJBLevel4">
    <w:name w:val="SJB Level 4"/>
    <w:basedOn w:val="Normal"/>
    <w:pPr>
      <w:numPr>
        <w:ilvl w:val="3"/>
        <w:numId w:val="19"/>
      </w:numPr>
      <w:spacing w:before="142" w:line="280" w:lineRule="atLeast"/>
      <w:jc w:val="both"/>
      <w:outlineLvl w:val="3"/>
    </w:pPr>
    <w:rPr>
      <w:rFonts w:ascii="Arial" w:hAnsi="Arial" w:cs="Arial"/>
      <w:color w:val="000000"/>
      <w:sz w:val="20"/>
      <w:szCs w:val="20"/>
      <w:lang w:val="en-GB" w:eastAsia="en-GB"/>
    </w:rPr>
  </w:style>
  <w:style w:type="paragraph" w:customStyle="1" w:styleId="SJBLevel5">
    <w:name w:val="SJB Level 5"/>
    <w:basedOn w:val="Normal"/>
    <w:pPr>
      <w:numPr>
        <w:ilvl w:val="4"/>
        <w:numId w:val="19"/>
      </w:numPr>
      <w:spacing w:before="142" w:line="280" w:lineRule="atLeast"/>
      <w:jc w:val="both"/>
      <w:outlineLvl w:val="4"/>
    </w:pPr>
    <w:rPr>
      <w:rFonts w:ascii="Arial" w:hAnsi="Arial" w:cs="Arial"/>
      <w:color w:val="000000"/>
      <w:sz w:val="20"/>
      <w:szCs w:val="20"/>
      <w:lang w:val="en-GB" w:eastAsia="en-GB"/>
    </w:rPr>
  </w:style>
  <w:style w:type="paragraph" w:customStyle="1" w:styleId="SJBLevel6">
    <w:name w:val="SJB Level 6"/>
    <w:basedOn w:val="Normal"/>
    <w:pPr>
      <w:numPr>
        <w:ilvl w:val="5"/>
        <w:numId w:val="19"/>
      </w:numPr>
      <w:spacing w:before="142" w:line="280" w:lineRule="atLeast"/>
      <w:jc w:val="both"/>
      <w:outlineLvl w:val="5"/>
    </w:pPr>
    <w:rPr>
      <w:rFonts w:ascii="Arial" w:hAnsi="Arial" w:cs="Arial"/>
      <w:color w:val="000000"/>
      <w:sz w:val="20"/>
      <w:szCs w:val="20"/>
      <w:lang w:val="en-GB" w:eastAsia="en-GB"/>
    </w:rPr>
  </w:style>
  <w:style w:type="paragraph" w:customStyle="1" w:styleId="Bod">
    <w:name w:val="Bod"/>
    <w:basedOn w:val="BodyTextIndent"/>
    <w:pPr>
      <w:spacing w:after="240" w:line="280" w:lineRule="exact"/>
      <w:ind w:left="2880"/>
    </w:pPr>
    <w:rPr>
      <w:szCs w:val="20"/>
    </w:rPr>
  </w:style>
  <w:style w:type="paragraph" w:customStyle="1" w:styleId="SJBBullet2">
    <w:name w:val="SJB Bullet 2"/>
    <w:basedOn w:val="Body"/>
    <w:pPr>
      <w:tabs>
        <w:tab w:val="left" w:pos="1701"/>
      </w:tabs>
      <w:spacing w:after="120"/>
      <w:outlineLvl w:val="1"/>
    </w:pPr>
  </w:style>
  <w:style w:type="paragraph" w:customStyle="1" w:styleId="DocumentNumber">
    <w:name w:val="Document Number"/>
    <w:basedOn w:val="Normal"/>
    <w:next w:val="Normal"/>
    <w:pPr>
      <w:spacing w:before="360" w:after="240" w:line="200" w:lineRule="exact"/>
    </w:pPr>
    <w:rPr>
      <w:rFonts w:ascii="Arial" w:hAnsi="Arial"/>
      <w:sz w:val="14"/>
    </w:rPr>
  </w:style>
  <w:style w:type="paragraph" w:customStyle="1" w:styleId="AgreementFooter">
    <w:name w:val="AgreementFooter"/>
    <w:pPr>
      <w:widowControl w:val="0"/>
    </w:pPr>
    <w:rPr>
      <w:rFonts w:ascii="Arial" w:hAnsi="Arial"/>
      <w:noProof/>
      <w:sz w:val="16"/>
      <w:lang w:eastAsia="en-US"/>
    </w:rPr>
  </w:style>
  <w:style w:type="paragraph" w:customStyle="1" w:styleId="ParaNumB-1">
    <w:name w:val="ParaNum B-1"/>
    <w:basedOn w:val="Normal"/>
    <w:next w:val="ParaNumB-2"/>
    <w:autoRedefine/>
    <w:pPr>
      <w:pageBreakBefore/>
      <w:tabs>
        <w:tab w:val="num" w:pos="0"/>
      </w:tabs>
      <w:spacing w:after="120" w:line="280" w:lineRule="atLeast"/>
      <w:jc w:val="center"/>
    </w:pPr>
    <w:rPr>
      <w:rFonts w:ascii="Arial" w:hAnsi="Arial" w:cs="Arial"/>
      <w:b/>
      <w:caps/>
      <w:color w:val="000000"/>
      <w:sz w:val="20"/>
      <w:szCs w:val="20"/>
      <w:lang w:val="en-GB"/>
    </w:rPr>
  </w:style>
  <w:style w:type="paragraph" w:customStyle="1" w:styleId="ParaNumB-2">
    <w:name w:val="ParaNum B-2"/>
    <w:basedOn w:val="Normal"/>
    <w:next w:val="ParaNumB-3"/>
    <w:pPr>
      <w:keepNext/>
      <w:tabs>
        <w:tab w:val="num" w:pos="0"/>
      </w:tabs>
      <w:spacing w:after="120" w:line="280" w:lineRule="atLeast"/>
      <w:jc w:val="center"/>
    </w:pPr>
    <w:rPr>
      <w:rFonts w:ascii="Arial" w:hAnsi="Arial" w:cs="Arial"/>
      <w:b/>
      <w:color w:val="000000"/>
      <w:sz w:val="20"/>
      <w:szCs w:val="20"/>
      <w:lang w:val="en-GB"/>
    </w:rPr>
  </w:style>
  <w:style w:type="paragraph" w:customStyle="1" w:styleId="ParaNumB-3">
    <w:name w:val="ParaNum B-3"/>
    <w:basedOn w:val="Normal"/>
    <w:next w:val="Normal"/>
    <w:pPr>
      <w:tabs>
        <w:tab w:val="num" w:pos="0"/>
      </w:tabs>
      <w:spacing w:after="120" w:line="280" w:lineRule="atLeast"/>
      <w:jc w:val="center"/>
    </w:pPr>
    <w:rPr>
      <w:rFonts w:ascii="Arial" w:hAnsi="Arial" w:cs="Arial"/>
      <w:b/>
      <w:sz w:val="20"/>
      <w:szCs w:val="20"/>
      <w:lang w:val="en-GB"/>
    </w:rPr>
  </w:style>
  <w:style w:type="paragraph" w:customStyle="1" w:styleId="ParaNumB-4">
    <w:name w:val="ParaNum B-4"/>
    <w:basedOn w:val="Normal"/>
    <w:next w:val="SJBLevel2"/>
    <w:pPr>
      <w:keepNext/>
      <w:tabs>
        <w:tab w:val="num" w:pos="0"/>
      </w:tabs>
      <w:spacing w:before="140" w:after="120" w:line="280" w:lineRule="atLeast"/>
      <w:jc w:val="both"/>
    </w:pPr>
    <w:rPr>
      <w:rFonts w:ascii="Arial" w:hAnsi="Arial" w:cs="Arial"/>
      <w:caps/>
      <w:color w:val="000000"/>
      <w:sz w:val="20"/>
      <w:szCs w:val="20"/>
      <w:lang w:val="en-GB"/>
    </w:rPr>
  </w:style>
  <w:style w:type="paragraph" w:customStyle="1" w:styleId="ParaNumB-5">
    <w:name w:val="ParaNum B-5"/>
    <w:basedOn w:val="Normal"/>
    <w:pPr>
      <w:tabs>
        <w:tab w:val="num" w:pos="0"/>
      </w:tabs>
      <w:spacing w:after="120" w:line="280" w:lineRule="atLeast"/>
      <w:jc w:val="both"/>
    </w:pPr>
    <w:rPr>
      <w:rFonts w:ascii="Arial" w:hAnsi="Arial" w:cs="Arial"/>
      <w:sz w:val="20"/>
      <w:szCs w:val="20"/>
      <w:lang w:val="en-GB"/>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O-hanging">
    <w:name w:val="O-hanging"/>
    <w:basedOn w:val="Normal"/>
    <w:pPr>
      <w:spacing w:after="240" w:line="300" w:lineRule="exact"/>
      <w:ind w:left="1440" w:hanging="720"/>
      <w:jc w:val="both"/>
    </w:pPr>
    <w:rPr>
      <w:rFonts w:ascii="Arial" w:hAnsi="Arial"/>
      <w:sz w:val="20"/>
      <w:lang w:val="en-GB"/>
    </w:rPr>
  </w:style>
  <w:style w:type="paragraph" w:customStyle="1" w:styleId="RGHeading1">
    <w:name w:val="RG Heading 1"/>
    <w:basedOn w:val="BodyText"/>
    <w:pPr>
      <w:keepNext/>
      <w:keepLines/>
      <w:numPr>
        <w:numId w:val="23"/>
      </w:numPr>
      <w:jc w:val="both"/>
      <w:outlineLvl w:val="0"/>
    </w:pPr>
  </w:style>
  <w:style w:type="paragraph" w:customStyle="1" w:styleId="RGHeading2">
    <w:name w:val="RG Heading 2"/>
    <w:basedOn w:val="BodyText"/>
    <w:pPr>
      <w:numPr>
        <w:ilvl w:val="1"/>
        <w:numId w:val="23"/>
      </w:numPr>
      <w:jc w:val="both"/>
      <w:outlineLvl w:val="1"/>
    </w:pPr>
  </w:style>
  <w:style w:type="paragraph" w:customStyle="1" w:styleId="RGHeading3">
    <w:name w:val="RG Heading 3"/>
    <w:basedOn w:val="BodyText"/>
    <w:pPr>
      <w:numPr>
        <w:ilvl w:val="2"/>
        <w:numId w:val="23"/>
      </w:numPr>
      <w:jc w:val="both"/>
      <w:outlineLvl w:val="2"/>
    </w:pPr>
  </w:style>
  <w:style w:type="paragraph" w:customStyle="1" w:styleId="RGHeading4">
    <w:name w:val="RG Heading 4"/>
    <w:basedOn w:val="BodyText"/>
    <w:pPr>
      <w:numPr>
        <w:ilvl w:val="3"/>
        <w:numId w:val="23"/>
      </w:numPr>
      <w:jc w:val="both"/>
      <w:outlineLvl w:val="3"/>
    </w:pPr>
  </w:style>
  <w:style w:type="paragraph" w:customStyle="1" w:styleId="RGHeading5">
    <w:name w:val="RG Heading 5"/>
    <w:basedOn w:val="BodyText"/>
    <w:pPr>
      <w:keepNext/>
      <w:keepLines/>
      <w:numPr>
        <w:ilvl w:val="4"/>
        <w:numId w:val="23"/>
      </w:numPr>
      <w:outlineLvl w:val="4"/>
    </w:pPr>
  </w:style>
  <w:style w:type="paragraph" w:customStyle="1" w:styleId="RGHeading6">
    <w:name w:val="RG Heading 6"/>
    <w:basedOn w:val="BodyText"/>
    <w:pPr>
      <w:keepNext/>
      <w:keepLines/>
      <w:numPr>
        <w:ilvl w:val="5"/>
        <w:numId w:val="23"/>
      </w:numPr>
      <w:outlineLvl w:val="5"/>
    </w:pPr>
  </w:style>
  <w:style w:type="paragraph" w:customStyle="1" w:styleId="RGHeading7">
    <w:name w:val="RG Heading 7"/>
    <w:basedOn w:val="BodyText"/>
    <w:pPr>
      <w:keepNext/>
      <w:keepLines/>
      <w:numPr>
        <w:ilvl w:val="6"/>
        <w:numId w:val="23"/>
      </w:numPr>
      <w:outlineLvl w:val="6"/>
    </w:pPr>
  </w:style>
  <w:style w:type="paragraph" w:customStyle="1" w:styleId="RGHeading8">
    <w:name w:val="RG Heading 8"/>
    <w:basedOn w:val="BodyText"/>
    <w:pPr>
      <w:keepNext/>
      <w:keepLines/>
      <w:numPr>
        <w:ilvl w:val="7"/>
        <w:numId w:val="23"/>
      </w:numPr>
      <w:outlineLvl w:val="7"/>
    </w:pPr>
  </w:style>
  <w:style w:type="paragraph" w:customStyle="1" w:styleId="RGHeading9">
    <w:name w:val="RG Heading 9"/>
    <w:basedOn w:val="BodyText"/>
    <w:pPr>
      <w:keepNext/>
      <w:keepLines/>
      <w:numPr>
        <w:ilvl w:val="8"/>
        <w:numId w:val="23"/>
      </w:numPr>
      <w:outlineLvl w:val="8"/>
    </w:pPr>
  </w:style>
  <w:style w:type="paragraph" w:styleId="BalloonText">
    <w:name w:val="Balloon Text"/>
    <w:basedOn w:val="Normal"/>
    <w:semiHidden/>
    <w:pPr>
      <w:spacing w:after="240" w:line="300" w:lineRule="exact"/>
    </w:pPr>
    <w:rPr>
      <w:rFonts w:ascii="Tahoma" w:hAnsi="Tahoma" w:cs="Tahoma"/>
      <w:sz w:val="16"/>
      <w:szCs w:val="16"/>
    </w:rPr>
  </w:style>
  <w:style w:type="paragraph" w:styleId="TOC5">
    <w:name w:val="toc 5"/>
    <w:basedOn w:val="Normal"/>
    <w:next w:val="Normal"/>
    <w:autoRedefine/>
    <w:uiPriority w:val="39"/>
    <w:rsid w:val="00973409"/>
    <w:pPr>
      <w:spacing w:after="240" w:line="300" w:lineRule="exact"/>
      <w:ind w:left="800"/>
    </w:pPr>
    <w:rPr>
      <w:rFonts w:ascii="Arial" w:hAnsi="Arial"/>
      <w:sz w:val="20"/>
    </w:rPr>
  </w:style>
  <w:style w:type="paragraph" w:styleId="TOC6">
    <w:name w:val="toc 6"/>
    <w:basedOn w:val="Normal"/>
    <w:next w:val="Normal"/>
    <w:autoRedefine/>
    <w:uiPriority w:val="39"/>
    <w:rsid w:val="00973409"/>
    <w:pPr>
      <w:spacing w:after="240" w:line="300" w:lineRule="exact"/>
      <w:ind w:left="1000"/>
    </w:pPr>
    <w:rPr>
      <w:rFonts w:ascii="Arial" w:hAnsi="Arial"/>
      <w:sz w:val="20"/>
    </w:rPr>
  </w:style>
  <w:style w:type="paragraph" w:styleId="TOC7">
    <w:name w:val="toc 7"/>
    <w:basedOn w:val="Normal"/>
    <w:next w:val="Normal"/>
    <w:autoRedefine/>
    <w:uiPriority w:val="39"/>
    <w:unhideWhenUsed/>
    <w:rsid w:val="00973409"/>
    <w:pPr>
      <w:spacing w:after="100" w:line="276" w:lineRule="auto"/>
      <w:ind w:left="1320"/>
    </w:pPr>
    <w:rPr>
      <w:rFonts w:ascii="Calibri" w:hAnsi="Calibri"/>
      <w:sz w:val="22"/>
      <w:szCs w:val="22"/>
      <w:lang w:val="en-GB" w:eastAsia="en-GB"/>
    </w:rPr>
  </w:style>
  <w:style w:type="paragraph" w:styleId="TOC8">
    <w:name w:val="toc 8"/>
    <w:basedOn w:val="Normal"/>
    <w:next w:val="Normal"/>
    <w:autoRedefine/>
    <w:uiPriority w:val="39"/>
    <w:unhideWhenUsed/>
    <w:rsid w:val="00973409"/>
    <w:pPr>
      <w:spacing w:after="100" w:line="276" w:lineRule="auto"/>
      <w:ind w:left="1540"/>
    </w:pPr>
    <w:rPr>
      <w:rFonts w:ascii="Calibri" w:hAnsi="Calibri"/>
      <w:sz w:val="22"/>
      <w:szCs w:val="22"/>
      <w:lang w:val="en-GB" w:eastAsia="en-GB"/>
    </w:rPr>
  </w:style>
  <w:style w:type="paragraph" w:styleId="TOC9">
    <w:name w:val="toc 9"/>
    <w:basedOn w:val="Normal"/>
    <w:next w:val="Normal"/>
    <w:autoRedefine/>
    <w:uiPriority w:val="39"/>
    <w:unhideWhenUsed/>
    <w:rsid w:val="00973409"/>
    <w:pPr>
      <w:spacing w:after="100" w:line="276" w:lineRule="auto"/>
      <w:ind w:left="1760"/>
    </w:pPr>
    <w:rPr>
      <w:rFonts w:ascii="Calibri" w:hAnsi="Calibri"/>
      <w:sz w:val="22"/>
      <w:szCs w:val="22"/>
      <w:lang w:val="en-GB" w:eastAsia="en-GB"/>
    </w:rPr>
  </w:style>
  <w:style w:type="paragraph" w:styleId="BodyText3">
    <w:name w:val="Body Text 3"/>
    <w:basedOn w:val="Normal"/>
    <w:link w:val="BodyText3Char"/>
    <w:rsid w:val="008F2CBE"/>
    <w:pPr>
      <w:spacing w:after="120" w:line="300" w:lineRule="exact"/>
    </w:pPr>
    <w:rPr>
      <w:rFonts w:ascii="Arial" w:hAnsi="Arial"/>
      <w:sz w:val="16"/>
      <w:szCs w:val="16"/>
    </w:rPr>
  </w:style>
  <w:style w:type="character" w:customStyle="1" w:styleId="BodyText3Char">
    <w:name w:val="Body Text 3 Char"/>
    <w:link w:val="BodyText3"/>
    <w:rsid w:val="008F2CBE"/>
    <w:rPr>
      <w:rFonts w:ascii="Arial" w:hAnsi="Arial"/>
      <w:sz w:val="16"/>
      <w:szCs w:val="16"/>
      <w:lang w:val="en-US" w:eastAsia="en-US"/>
    </w:rPr>
  </w:style>
  <w:style w:type="paragraph" w:customStyle="1" w:styleId="BodyText4">
    <w:name w:val="Body Text 4"/>
    <w:basedOn w:val="BodyText3"/>
    <w:rsid w:val="00787C3A"/>
    <w:pPr>
      <w:overflowPunct w:val="0"/>
      <w:autoSpaceDE w:val="0"/>
      <w:autoSpaceDN w:val="0"/>
      <w:adjustRightInd w:val="0"/>
      <w:spacing w:before="120" w:line="240" w:lineRule="auto"/>
      <w:ind w:left="1440"/>
      <w:jc w:val="both"/>
    </w:pPr>
    <w:rPr>
      <w:rFonts w:ascii="Times New Roman" w:hAnsi="Times New Roman"/>
      <w:sz w:val="24"/>
      <w:szCs w:val="20"/>
      <w:lang w:val="en-GB"/>
    </w:rPr>
  </w:style>
  <w:style w:type="table" w:customStyle="1" w:styleId="TableGrid1">
    <w:name w:val="Table Grid1"/>
    <w:basedOn w:val="TableNormal"/>
    <w:next w:val="TableGrid"/>
    <w:rsid w:val="007577F8"/>
    <w:pPr>
      <w:widowControl w:val="0"/>
      <w:autoSpaceDE w:val="0"/>
      <w:autoSpaceDN w:val="0"/>
      <w:spacing w:after="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026C4E"/>
    <w:pPr>
      <w:spacing w:after="240"/>
    </w:pPr>
    <w:rPr>
      <w:rFonts w:ascii="Arial" w:hAnsi="Arial"/>
      <w:sz w:val="20"/>
      <w:szCs w:val="20"/>
    </w:rPr>
  </w:style>
  <w:style w:type="character" w:customStyle="1" w:styleId="CommentTextChar">
    <w:name w:val="Comment Text Char"/>
    <w:basedOn w:val="DefaultParagraphFont"/>
    <w:link w:val="CommentText"/>
    <w:semiHidden/>
    <w:rsid w:val="00026C4E"/>
    <w:rPr>
      <w:rFonts w:ascii="Arial" w:hAnsi="Arial"/>
      <w:lang w:val="en-US" w:eastAsia="en-US"/>
    </w:rPr>
  </w:style>
  <w:style w:type="paragraph" w:styleId="CommentSubject">
    <w:name w:val="annotation subject"/>
    <w:basedOn w:val="CommentText"/>
    <w:next w:val="CommentText"/>
    <w:link w:val="CommentSubjectChar"/>
    <w:semiHidden/>
    <w:unhideWhenUsed/>
    <w:rsid w:val="00026C4E"/>
    <w:rPr>
      <w:b/>
      <w:bCs/>
    </w:rPr>
  </w:style>
  <w:style w:type="character" w:customStyle="1" w:styleId="CommentSubjectChar">
    <w:name w:val="Comment Subject Char"/>
    <w:basedOn w:val="CommentTextChar"/>
    <w:link w:val="CommentSubject"/>
    <w:semiHidden/>
    <w:rsid w:val="00026C4E"/>
    <w:rPr>
      <w:rFonts w:ascii="Arial" w:hAnsi="Arial"/>
      <w:b/>
      <w:bCs/>
      <w:lang w:val="en-US" w:eastAsia="en-US"/>
    </w:rPr>
  </w:style>
  <w:style w:type="character" w:customStyle="1" w:styleId="FooterChar">
    <w:name w:val="Footer Char"/>
    <w:basedOn w:val="DefaultParagraphFont"/>
    <w:link w:val="Footer"/>
    <w:uiPriority w:val="99"/>
    <w:rsid w:val="003D4E3C"/>
    <w:rPr>
      <w:rFonts w:ascii="Arial" w:hAnsi="Arial"/>
      <w:szCs w:val="24"/>
      <w:lang w:val="en-US" w:eastAsia="en-US"/>
    </w:rPr>
  </w:style>
  <w:style w:type="paragraph" w:customStyle="1" w:styleId="XExecution">
    <w:name w:val="X Execution"/>
    <w:basedOn w:val="Normal"/>
    <w:rsid w:val="00DF18F4"/>
    <w:pPr>
      <w:tabs>
        <w:tab w:val="left" w:pos="0"/>
        <w:tab w:val="left" w:pos="3544"/>
      </w:tabs>
      <w:spacing w:line="300" w:lineRule="atLeast"/>
      <w:ind w:right="459"/>
    </w:pPr>
    <w:rPr>
      <w:color w:val="000000"/>
      <w:sz w:val="22"/>
      <w:szCs w:val="20"/>
      <w:lang w:val="en-GB"/>
    </w:rPr>
  </w:style>
  <w:style w:type="paragraph" w:styleId="NormalWeb">
    <w:name w:val="Normal (Web)"/>
    <w:basedOn w:val="Normal"/>
    <w:uiPriority w:val="99"/>
    <w:semiHidden/>
    <w:unhideWhenUsed/>
    <w:rsid w:val="00C24029"/>
    <w:pPr>
      <w:spacing w:before="100" w:beforeAutospacing="1" w:after="100" w:afterAutospacing="1"/>
    </w:pPr>
    <w:rPr>
      <w:rFonts w:eastAsiaTheme="minorEastAsia"/>
      <w:lang w:val="en-GB" w:eastAsia="en-GB"/>
    </w:rPr>
  </w:style>
  <w:style w:type="paragraph" w:customStyle="1" w:styleId="Definitions">
    <w:name w:val="Definitions"/>
    <w:basedOn w:val="Normal"/>
    <w:rsid w:val="009B5239"/>
    <w:pPr>
      <w:tabs>
        <w:tab w:val="left" w:pos="709"/>
      </w:tabs>
      <w:spacing w:after="120" w:line="300" w:lineRule="atLeast"/>
      <w:ind w:left="720"/>
      <w:jc w:val="both"/>
    </w:pPr>
    <w:rPr>
      <w:sz w:val="22"/>
      <w:szCs w:val="20"/>
      <w:lang w:val="en-GB"/>
    </w:rPr>
  </w:style>
  <w:style w:type="character" w:customStyle="1" w:styleId="Defterm">
    <w:name w:val="Defterm"/>
    <w:rsid w:val="009B5239"/>
    <w:rPr>
      <w:b/>
      <w:color w:val="000000"/>
      <w:sz w:val="22"/>
    </w:rPr>
  </w:style>
  <w:style w:type="paragraph" w:customStyle="1" w:styleId="Appmainheadsingle">
    <w:name w:val="App main head single"/>
    <w:basedOn w:val="Normal"/>
    <w:next w:val="Normal"/>
    <w:rsid w:val="00407238"/>
    <w:pPr>
      <w:pageBreakBefore/>
      <w:numPr>
        <w:numId w:val="38"/>
      </w:numPr>
      <w:spacing w:before="240" w:after="360" w:line="300" w:lineRule="atLeast"/>
      <w:jc w:val="center"/>
    </w:pPr>
    <w:rPr>
      <w:b/>
      <w:sz w:val="22"/>
      <w:szCs w:val="20"/>
      <w:lang w:val="en-GB"/>
    </w:rPr>
  </w:style>
  <w:style w:type="character" w:customStyle="1" w:styleId="UnresolvedMention1">
    <w:name w:val="Unresolved Mention1"/>
    <w:basedOn w:val="DefaultParagraphFont"/>
    <w:uiPriority w:val="99"/>
    <w:semiHidden/>
    <w:unhideWhenUsed/>
    <w:rsid w:val="00F72768"/>
    <w:rPr>
      <w:color w:val="605E5C"/>
      <w:shd w:val="clear" w:color="auto" w:fill="E1DFDD"/>
    </w:rPr>
  </w:style>
  <w:style w:type="character" w:customStyle="1" w:styleId="Heading1Char">
    <w:name w:val="Heading 1 Char"/>
    <w:aliases w:val="h1 Char,H1 Char,1 Char,Debbie 1 Char,Lev 1 Char,TSBONE Char,Module Header Char,Part Char,head1 Char,head11 Char,head12 Char,PARA1 Char,Section Heading Char,H11 Char,H12 Char,H13 Char,H14 Char,H15 Char,H16 Char,H17 Char,H18 Char,H19 Char"/>
    <w:basedOn w:val="DefaultParagraphFont"/>
    <w:link w:val="Heading1"/>
    <w:uiPriority w:val="9"/>
    <w:rsid w:val="00B634C4"/>
    <w:rPr>
      <w:rFonts w:ascii="Arial" w:hAnsi="Arial" w:cs="Arial"/>
      <w:bCs/>
      <w:kern w:val="32"/>
      <w:szCs w:val="32"/>
      <w:lang w:val="en-US" w:eastAsia="en-US"/>
    </w:rPr>
  </w:style>
  <w:style w:type="character" w:styleId="FollowedHyperlink">
    <w:name w:val="FollowedHyperlink"/>
    <w:basedOn w:val="DefaultParagraphFont"/>
    <w:semiHidden/>
    <w:unhideWhenUsed/>
    <w:rsid w:val="00FC3CEB"/>
    <w:rPr>
      <w:color w:val="800080" w:themeColor="followedHyperlink"/>
      <w:u w:val="single"/>
    </w:rPr>
  </w:style>
  <w:style w:type="paragraph" w:styleId="Revision">
    <w:name w:val="Revision"/>
    <w:hidden/>
    <w:uiPriority w:val="99"/>
    <w:semiHidden/>
    <w:rsid w:val="003C1A0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336">
      <w:bodyDiv w:val="1"/>
      <w:marLeft w:val="0"/>
      <w:marRight w:val="0"/>
      <w:marTop w:val="0"/>
      <w:marBottom w:val="0"/>
      <w:divBdr>
        <w:top w:val="none" w:sz="0" w:space="0" w:color="auto"/>
        <w:left w:val="none" w:sz="0" w:space="0" w:color="auto"/>
        <w:bottom w:val="none" w:sz="0" w:space="0" w:color="auto"/>
        <w:right w:val="none" w:sz="0" w:space="0" w:color="auto"/>
      </w:divBdr>
    </w:div>
    <w:div w:id="23407788">
      <w:bodyDiv w:val="1"/>
      <w:marLeft w:val="0"/>
      <w:marRight w:val="0"/>
      <w:marTop w:val="0"/>
      <w:marBottom w:val="0"/>
      <w:divBdr>
        <w:top w:val="none" w:sz="0" w:space="0" w:color="auto"/>
        <w:left w:val="none" w:sz="0" w:space="0" w:color="auto"/>
        <w:bottom w:val="none" w:sz="0" w:space="0" w:color="auto"/>
        <w:right w:val="none" w:sz="0" w:space="0" w:color="auto"/>
      </w:divBdr>
    </w:div>
    <w:div w:id="83380325">
      <w:bodyDiv w:val="1"/>
      <w:marLeft w:val="0"/>
      <w:marRight w:val="0"/>
      <w:marTop w:val="0"/>
      <w:marBottom w:val="0"/>
      <w:divBdr>
        <w:top w:val="none" w:sz="0" w:space="0" w:color="auto"/>
        <w:left w:val="none" w:sz="0" w:space="0" w:color="auto"/>
        <w:bottom w:val="none" w:sz="0" w:space="0" w:color="auto"/>
        <w:right w:val="none" w:sz="0" w:space="0" w:color="auto"/>
      </w:divBdr>
    </w:div>
    <w:div w:id="152650669">
      <w:bodyDiv w:val="1"/>
      <w:marLeft w:val="0"/>
      <w:marRight w:val="0"/>
      <w:marTop w:val="0"/>
      <w:marBottom w:val="0"/>
      <w:divBdr>
        <w:top w:val="none" w:sz="0" w:space="0" w:color="auto"/>
        <w:left w:val="none" w:sz="0" w:space="0" w:color="auto"/>
        <w:bottom w:val="none" w:sz="0" w:space="0" w:color="auto"/>
        <w:right w:val="none" w:sz="0" w:space="0" w:color="auto"/>
      </w:divBdr>
    </w:div>
    <w:div w:id="154927669">
      <w:bodyDiv w:val="1"/>
      <w:marLeft w:val="0"/>
      <w:marRight w:val="0"/>
      <w:marTop w:val="0"/>
      <w:marBottom w:val="0"/>
      <w:divBdr>
        <w:top w:val="none" w:sz="0" w:space="0" w:color="auto"/>
        <w:left w:val="none" w:sz="0" w:space="0" w:color="auto"/>
        <w:bottom w:val="none" w:sz="0" w:space="0" w:color="auto"/>
        <w:right w:val="none" w:sz="0" w:space="0" w:color="auto"/>
      </w:divBdr>
    </w:div>
    <w:div w:id="217597490">
      <w:bodyDiv w:val="1"/>
      <w:marLeft w:val="0"/>
      <w:marRight w:val="0"/>
      <w:marTop w:val="0"/>
      <w:marBottom w:val="0"/>
      <w:divBdr>
        <w:top w:val="none" w:sz="0" w:space="0" w:color="auto"/>
        <w:left w:val="none" w:sz="0" w:space="0" w:color="auto"/>
        <w:bottom w:val="none" w:sz="0" w:space="0" w:color="auto"/>
        <w:right w:val="none" w:sz="0" w:space="0" w:color="auto"/>
      </w:divBdr>
    </w:div>
    <w:div w:id="275333674">
      <w:bodyDiv w:val="1"/>
      <w:marLeft w:val="0"/>
      <w:marRight w:val="0"/>
      <w:marTop w:val="0"/>
      <w:marBottom w:val="0"/>
      <w:divBdr>
        <w:top w:val="none" w:sz="0" w:space="0" w:color="auto"/>
        <w:left w:val="none" w:sz="0" w:space="0" w:color="auto"/>
        <w:bottom w:val="none" w:sz="0" w:space="0" w:color="auto"/>
        <w:right w:val="none" w:sz="0" w:space="0" w:color="auto"/>
      </w:divBdr>
    </w:div>
    <w:div w:id="437145012">
      <w:bodyDiv w:val="1"/>
      <w:marLeft w:val="0"/>
      <w:marRight w:val="0"/>
      <w:marTop w:val="0"/>
      <w:marBottom w:val="0"/>
      <w:divBdr>
        <w:top w:val="none" w:sz="0" w:space="0" w:color="auto"/>
        <w:left w:val="none" w:sz="0" w:space="0" w:color="auto"/>
        <w:bottom w:val="none" w:sz="0" w:space="0" w:color="auto"/>
        <w:right w:val="none" w:sz="0" w:space="0" w:color="auto"/>
      </w:divBdr>
    </w:div>
    <w:div w:id="850072262">
      <w:bodyDiv w:val="1"/>
      <w:marLeft w:val="0"/>
      <w:marRight w:val="0"/>
      <w:marTop w:val="0"/>
      <w:marBottom w:val="0"/>
      <w:divBdr>
        <w:top w:val="none" w:sz="0" w:space="0" w:color="auto"/>
        <w:left w:val="none" w:sz="0" w:space="0" w:color="auto"/>
        <w:bottom w:val="none" w:sz="0" w:space="0" w:color="auto"/>
        <w:right w:val="none" w:sz="0" w:space="0" w:color="auto"/>
      </w:divBdr>
    </w:div>
    <w:div w:id="878398391">
      <w:bodyDiv w:val="1"/>
      <w:marLeft w:val="0"/>
      <w:marRight w:val="0"/>
      <w:marTop w:val="0"/>
      <w:marBottom w:val="0"/>
      <w:divBdr>
        <w:top w:val="none" w:sz="0" w:space="0" w:color="auto"/>
        <w:left w:val="none" w:sz="0" w:space="0" w:color="auto"/>
        <w:bottom w:val="none" w:sz="0" w:space="0" w:color="auto"/>
        <w:right w:val="none" w:sz="0" w:space="0" w:color="auto"/>
      </w:divBdr>
    </w:div>
    <w:div w:id="937106016">
      <w:bodyDiv w:val="1"/>
      <w:marLeft w:val="0"/>
      <w:marRight w:val="0"/>
      <w:marTop w:val="0"/>
      <w:marBottom w:val="0"/>
      <w:divBdr>
        <w:top w:val="none" w:sz="0" w:space="0" w:color="auto"/>
        <w:left w:val="none" w:sz="0" w:space="0" w:color="auto"/>
        <w:bottom w:val="none" w:sz="0" w:space="0" w:color="auto"/>
        <w:right w:val="none" w:sz="0" w:space="0" w:color="auto"/>
      </w:divBdr>
    </w:div>
    <w:div w:id="1015225187">
      <w:bodyDiv w:val="1"/>
      <w:marLeft w:val="0"/>
      <w:marRight w:val="0"/>
      <w:marTop w:val="0"/>
      <w:marBottom w:val="0"/>
      <w:divBdr>
        <w:top w:val="none" w:sz="0" w:space="0" w:color="auto"/>
        <w:left w:val="none" w:sz="0" w:space="0" w:color="auto"/>
        <w:bottom w:val="none" w:sz="0" w:space="0" w:color="auto"/>
        <w:right w:val="none" w:sz="0" w:space="0" w:color="auto"/>
      </w:divBdr>
    </w:div>
    <w:div w:id="1139348574">
      <w:bodyDiv w:val="1"/>
      <w:marLeft w:val="0"/>
      <w:marRight w:val="0"/>
      <w:marTop w:val="0"/>
      <w:marBottom w:val="0"/>
      <w:divBdr>
        <w:top w:val="none" w:sz="0" w:space="0" w:color="auto"/>
        <w:left w:val="none" w:sz="0" w:space="0" w:color="auto"/>
        <w:bottom w:val="none" w:sz="0" w:space="0" w:color="auto"/>
        <w:right w:val="none" w:sz="0" w:space="0" w:color="auto"/>
      </w:divBdr>
    </w:div>
    <w:div w:id="1283272381">
      <w:bodyDiv w:val="1"/>
      <w:marLeft w:val="0"/>
      <w:marRight w:val="0"/>
      <w:marTop w:val="0"/>
      <w:marBottom w:val="0"/>
      <w:divBdr>
        <w:top w:val="none" w:sz="0" w:space="0" w:color="auto"/>
        <w:left w:val="none" w:sz="0" w:space="0" w:color="auto"/>
        <w:bottom w:val="none" w:sz="0" w:space="0" w:color="auto"/>
        <w:right w:val="none" w:sz="0" w:space="0" w:color="auto"/>
      </w:divBdr>
    </w:div>
    <w:div w:id="1565988732">
      <w:bodyDiv w:val="1"/>
      <w:marLeft w:val="0"/>
      <w:marRight w:val="0"/>
      <w:marTop w:val="0"/>
      <w:marBottom w:val="0"/>
      <w:divBdr>
        <w:top w:val="none" w:sz="0" w:space="0" w:color="auto"/>
        <w:left w:val="none" w:sz="0" w:space="0" w:color="auto"/>
        <w:bottom w:val="none" w:sz="0" w:space="0" w:color="auto"/>
        <w:right w:val="none" w:sz="0" w:space="0" w:color="auto"/>
      </w:divBdr>
      <w:divsChild>
        <w:div w:id="2143302924">
          <w:marLeft w:val="0"/>
          <w:marRight w:val="0"/>
          <w:marTop w:val="0"/>
          <w:marBottom w:val="0"/>
          <w:divBdr>
            <w:top w:val="none" w:sz="0" w:space="0" w:color="auto"/>
            <w:left w:val="none" w:sz="0" w:space="0" w:color="auto"/>
            <w:bottom w:val="none" w:sz="0" w:space="0" w:color="auto"/>
            <w:right w:val="none" w:sz="0" w:space="0" w:color="auto"/>
          </w:divBdr>
          <w:divsChild>
            <w:div w:id="1029600104">
              <w:marLeft w:val="0"/>
              <w:marRight w:val="0"/>
              <w:marTop w:val="105"/>
              <w:marBottom w:val="0"/>
              <w:divBdr>
                <w:top w:val="none" w:sz="0" w:space="0" w:color="auto"/>
                <w:left w:val="none" w:sz="0" w:space="0" w:color="auto"/>
                <w:bottom w:val="none" w:sz="0" w:space="0" w:color="auto"/>
                <w:right w:val="none" w:sz="0" w:space="0" w:color="auto"/>
              </w:divBdr>
            </w:div>
          </w:divsChild>
        </w:div>
        <w:div w:id="2059892230">
          <w:marLeft w:val="0"/>
          <w:marRight w:val="0"/>
          <w:marTop w:val="0"/>
          <w:marBottom w:val="0"/>
          <w:divBdr>
            <w:top w:val="none" w:sz="0" w:space="0" w:color="auto"/>
            <w:left w:val="none" w:sz="0" w:space="0" w:color="auto"/>
            <w:bottom w:val="none" w:sz="0" w:space="0" w:color="auto"/>
            <w:right w:val="none" w:sz="0" w:space="0" w:color="auto"/>
          </w:divBdr>
          <w:divsChild>
            <w:div w:id="831020245">
              <w:marLeft w:val="0"/>
              <w:marRight w:val="0"/>
              <w:marTop w:val="0"/>
              <w:marBottom w:val="0"/>
              <w:divBdr>
                <w:top w:val="none" w:sz="0" w:space="0" w:color="auto"/>
                <w:left w:val="none" w:sz="0" w:space="0" w:color="auto"/>
                <w:bottom w:val="none" w:sz="0" w:space="0" w:color="auto"/>
                <w:right w:val="none" w:sz="0" w:space="0" w:color="auto"/>
              </w:divBdr>
              <w:divsChild>
                <w:div w:id="145559207">
                  <w:marLeft w:val="0"/>
                  <w:marRight w:val="0"/>
                  <w:marTop w:val="105"/>
                  <w:marBottom w:val="0"/>
                  <w:divBdr>
                    <w:top w:val="none" w:sz="0" w:space="0" w:color="auto"/>
                    <w:left w:val="none" w:sz="0" w:space="0" w:color="auto"/>
                    <w:bottom w:val="none" w:sz="0" w:space="0" w:color="auto"/>
                    <w:right w:val="none" w:sz="0" w:space="0" w:color="auto"/>
                  </w:divBdr>
                  <w:divsChild>
                    <w:div w:id="55246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07919">
      <w:bodyDiv w:val="1"/>
      <w:marLeft w:val="0"/>
      <w:marRight w:val="0"/>
      <w:marTop w:val="0"/>
      <w:marBottom w:val="0"/>
      <w:divBdr>
        <w:top w:val="none" w:sz="0" w:space="0" w:color="auto"/>
        <w:left w:val="none" w:sz="0" w:space="0" w:color="auto"/>
        <w:bottom w:val="none" w:sz="0" w:space="0" w:color="auto"/>
        <w:right w:val="none" w:sz="0" w:space="0" w:color="auto"/>
      </w:divBdr>
    </w:div>
    <w:div w:id="1654064121">
      <w:bodyDiv w:val="1"/>
      <w:marLeft w:val="0"/>
      <w:marRight w:val="0"/>
      <w:marTop w:val="0"/>
      <w:marBottom w:val="0"/>
      <w:divBdr>
        <w:top w:val="none" w:sz="0" w:space="0" w:color="auto"/>
        <w:left w:val="none" w:sz="0" w:space="0" w:color="auto"/>
        <w:bottom w:val="none" w:sz="0" w:space="0" w:color="auto"/>
        <w:right w:val="none" w:sz="0" w:space="0" w:color="auto"/>
      </w:divBdr>
    </w:div>
    <w:div w:id="1836603018">
      <w:bodyDiv w:val="1"/>
      <w:marLeft w:val="0"/>
      <w:marRight w:val="0"/>
      <w:marTop w:val="0"/>
      <w:marBottom w:val="0"/>
      <w:divBdr>
        <w:top w:val="none" w:sz="0" w:space="0" w:color="auto"/>
        <w:left w:val="none" w:sz="0" w:space="0" w:color="auto"/>
        <w:bottom w:val="none" w:sz="0" w:space="0" w:color="auto"/>
        <w:right w:val="none" w:sz="0" w:space="0" w:color="auto"/>
      </w:divBdr>
    </w:div>
    <w:div w:id="20088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undercatalyst.com"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oundercatalyst.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undercatalyst.com/ter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oundercatalyst.com/free-stuf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oundercatalyst.com/blog/press-release-make-the-most-of-the-mini-budget-a-free-asa" TargetMode="External"/><Relationship Id="rId14" Type="http://schemas.openxmlformats.org/officeDocument/2006/relationships/hyperlink" Target="https://www.foundercataly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A3685-CC75-E949-B120-AE51BD21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2502</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2022-10-12T13:24:00Z</dcterms:created>
  <dcterms:modified xsi:type="dcterms:W3CDTF">2025-08-17T15:16:00Z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da7d9-7ef2-4651-9de8-d72a21ae4e5e_Enabled">
    <vt:lpwstr>true</vt:lpwstr>
  </property>
  <property fmtid="{D5CDD505-2E9C-101B-9397-08002B2CF9AE}" pid="3" name="MSIP_Label_6d6da7d9-7ef2-4651-9de8-d72a21ae4e5e_SetDate">
    <vt:lpwstr>2022-10-12T13:24:24Z</vt:lpwstr>
  </property>
  <property fmtid="{D5CDD505-2E9C-101B-9397-08002B2CF9AE}" pid="4" name="MSIP_Label_6d6da7d9-7ef2-4651-9de8-d72a21ae4e5e_Method">
    <vt:lpwstr>Privileged</vt:lpwstr>
  </property>
  <property fmtid="{D5CDD505-2E9C-101B-9397-08002B2CF9AE}" pid="5" name="MSIP_Label_6d6da7d9-7ef2-4651-9de8-d72a21ae4e5e_Name">
    <vt:lpwstr>Open</vt:lpwstr>
  </property>
  <property fmtid="{D5CDD505-2E9C-101B-9397-08002B2CF9AE}" pid="6" name="MSIP_Label_6d6da7d9-7ef2-4651-9de8-d72a21ae4e5e_SiteId">
    <vt:lpwstr>66ec9864-36dd-411a-a4d8-c2664a2a1e15</vt:lpwstr>
  </property>
  <property fmtid="{D5CDD505-2E9C-101B-9397-08002B2CF9AE}" pid="7" name="MSIP_Label_6d6da7d9-7ef2-4651-9de8-d72a21ae4e5e_ActionId">
    <vt:lpwstr>54318112-f998-4b2e-a436-15e4f5afd31d</vt:lpwstr>
  </property>
  <property fmtid="{D5CDD505-2E9C-101B-9397-08002B2CF9AE}" pid="8" name="MSIP_Label_6d6da7d9-7ef2-4651-9de8-d72a21ae4e5e_ContentBits">
    <vt:lpwstr>0</vt:lpwstr>
  </property>
</Properties>
</file>